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FCB2B" w14:textId="77777777" w:rsidR="00C44E6C" w:rsidRPr="007001DC" w:rsidRDefault="76E0049A" w:rsidP="007001D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01DC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17D219C0" w14:textId="77777777" w:rsidR="00C44E6C" w:rsidRPr="007001DC" w:rsidRDefault="76E0049A" w:rsidP="007001D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01DC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007001DC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007001D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7001DC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007001DC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007001DC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</w:p>
    <w:p w14:paraId="7232883B" w14:textId="77777777" w:rsidR="00BC7529" w:rsidRPr="007001DC" w:rsidRDefault="00BC7529" w:rsidP="007001D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A12317" w14:textId="77777777" w:rsidR="00F22F58" w:rsidRPr="007001DC" w:rsidRDefault="76E0049A" w:rsidP="007001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01DC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1BCBF350" w14:textId="3869577E" w:rsidR="00363BD9" w:rsidRPr="007001DC" w:rsidRDefault="76E0049A" w:rsidP="007001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01D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153450" w:rsidRPr="007001DC">
        <w:rPr>
          <w:rFonts w:ascii="Times New Roman" w:hAnsi="Times New Roman" w:cs="Times New Roman"/>
          <w:b/>
          <w:bCs/>
          <w:sz w:val="24"/>
          <w:szCs w:val="24"/>
        </w:rPr>
        <w:t>выполнение</w:t>
      </w:r>
      <w:r w:rsidRPr="007001DC">
        <w:rPr>
          <w:rFonts w:ascii="Times New Roman" w:hAnsi="Times New Roman" w:cs="Times New Roman"/>
          <w:b/>
          <w:bCs/>
          <w:sz w:val="24"/>
          <w:szCs w:val="24"/>
        </w:rPr>
        <w:t xml:space="preserve"> работ по изготовлению, поставке и монтажу алюминиевых </w:t>
      </w:r>
      <w:proofErr w:type="spellStart"/>
      <w:r w:rsidRPr="007001DC">
        <w:rPr>
          <w:rFonts w:ascii="Times New Roman" w:hAnsi="Times New Roman" w:cs="Times New Roman"/>
          <w:b/>
          <w:bCs/>
          <w:sz w:val="24"/>
          <w:szCs w:val="24"/>
        </w:rPr>
        <w:t>светопрозрачных</w:t>
      </w:r>
      <w:proofErr w:type="spellEnd"/>
      <w:r w:rsidRPr="007001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6869">
        <w:rPr>
          <w:rFonts w:ascii="Times New Roman" w:hAnsi="Times New Roman" w:cs="Times New Roman"/>
          <w:b/>
          <w:bCs/>
          <w:sz w:val="24"/>
          <w:szCs w:val="24"/>
        </w:rPr>
        <w:t xml:space="preserve">противопожарных </w:t>
      </w:r>
      <w:r w:rsidRPr="007001DC">
        <w:rPr>
          <w:rFonts w:ascii="Times New Roman" w:hAnsi="Times New Roman" w:cs="Times New Roman"/>
          <w:b/>
          <w:bCs/>
          <w:sz w:val="24"/>
          <w:szCs w:val="24"/>
        </w:rPr>
        <w:t>конструкций</w:t>
      </w:r>
    </w:p>
    <w:p w14:paraId="7A420240" w14:textId="77777777" w:rsidR="00C44E6C" w:rsidRPr="007001DC" w:rsidRDefault="00C44E6C" w:rsidP="007001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ABF0AB" w14:textId="153BFF26" w:rsidR="00F22F58" w:rsidRPr="007001DC" w:rsidRDefault="00E91FDF" w:rsidP="007001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01DC">
        <w:rPr>
          <w:rFonts w:ascii="Times New Roman" w:hAnsi="Times New Roman" w:cs="Times New Roman"/>
          <w:iCs/>
          <w:sz w:val="24"/>
          <w:szCs w:val="24"/>
        </w:rPr>
        <w:t xml:space="preserve">объект: «Жилой комплекс с подземным паркингом в квартале, ограниченном ул. Кирова-                 ул. </w:t>
      </w:r>
      <w:proofErr w:type="spellStart"/>
      <w:r w:rsidRPr="007001DC">
        <w:rPr>
          <w:rFonts w:ascii="Times New Roman" w:hAnsi="Times New Roman" w:cs="Times New Roman"/>
          <w:iCs/>
          <w:sz w:val="24"/>
          <w:szCs w:val="24"/>
        </w:rPr>
        <w:t>К.Маркса</w:t>
      </w:r>
      <w:proofErr w:type="spellEnd"/>
      <w:r w:rsidRPr="007001DC">
        <w:rPr>
          <w:rFonts w:ascii="Times New Roman" w:hAnsi="Times New Roman" w:cs="Times New Roman"/>
          <w:iCs/>
          <w:sz w:val="24"/>
          <w:szCs w:val="24"/>
        </w:rPr>
        <w:t xml:space="preserve">-ул. </w:t>
      </w:r>
      <w:proofErr w:type="spellStart"/>
      <w:r w:rsidRPr="007001DC">
        <w:rPr>
          <w:rFonts w:ascii="Times New Roman" w:hAnsi="Times New Roman" w:cs="Times New Roman"/>
          <w:iCs/>
          <w:sz w:val="24"/>
          <w:szCs w:val="24"/>
        </w:rPr>
        <w:t>Шумайлова</w:t>
      </w:r>
      <w:proofErr w:type="spellEnd"/>
      <w:r w:rsidRPr="007001DC">
        <w:rPr>
          <w:rFonts w:ascii="Times New Roman" w:hAnsi="Times New Roman" w:cs="Times New Roman"/>
          <w:iCs/>
          <w:sz w:val="24"/>
          <w:szCs w:val="24"/>
        </w:rPr>
        <w:t>-ул. Красноармейская в Октябрьском районе г. Ижевска. I</w:t>
      </w:r>
      <w:r w:rsidR="00A94305" w:rsidRPr="007001DC">
        <w:rPr>
          <w:rFonts w:ascii="Times New Roman" w:hAnsi="Times New Roman" w:cs="Times New Roman"/>
          <w:iCs/>
          <w:sz w:val="24"/>
          <w:szCs w:val="24"/>
        </w:rPr>
        <w:t>II</w:t>
      </w:r>
      <w:r w:rsidRPr="007001DC">
        <w:rPr>
          <w:rFonts w:ascii="Times New Roman" w:hAnsi="Times New Roman" w:cs="Times New Roman"/>
          <w:iCs/>
          <w:sz w:val="24"/>
          <w:szCs w:val="24"/>
        </w:rPr>
        <w:t xml:space="preserve"> этап строительства – Жилой дом №</w:t>
      </w:r>
      <w:r w:rsidR="00A94305" w:rsidRPr="007001DC">
        <w:rPr>
          <w:rFonts w:ascii="Times New Roman" w:hAnsi="Times New Roman" w:cs="Times New Roman"/>
          <w:iCs/>
          <w:sz w:val="24"/>
          <w:szCs w:val="24"/>
        </w:rPr>
        <w:t>3 и III этап строительства паркинга</w:t>
      </w:r>
      <w:r w:rsidR="00646869">
        <w:rPr>
          <w:rFonts w:ascii="Times New Roman" w:hAnsi="Times New Roman" w:cs="Times New Roman"/>
          <w:iCs/>
          <w:sz w:val="24"/>
          <w:szCs w:val="24"/>
        </w:rPr>
        <w:t>.</w:t>
      </w:r>
      <w:r w:rsidRPr="007001DC">
        <w:rPr>
          <w:rFonts w:ascii="Times New Roman" w:hAnsi="Times New Roman" w:cs="Times New Roman"/>
          <w:iCs/>
          <w:sz w:val="24"/>
          <w:szCs w:val="24"/>
        </w:rPr>
        <w:t>»</w:t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  <w:r w:rsidRPr="007001DC">
        <w:rPr>
          <w:rFonts w:ascii="Times New Roman" w:hAnsi="Times New Roman" w:cs="Times New Roman"/>
          <w:iCs/>
          <w:sz w:val="24"/>
          <w:szCs w:val="24"/>
        </w:rPr>
        <w:tab/>
      </w:r>
    </w:p>
    <w:p w14:paraId="193C8E2A" w14:textId="77B27AFD" w:rsidR="00C44E6C" w:rsidRPr="007001DC" w:rsidRDefault="76E0049A" w:rsidP="00700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="00E91FDF" w:rsidRPr="007001DC">
        <w:rPr>
          <w:rFonts w:ascii="Times New Roman" w:eastAsia="Calibri" w:hAnsi="Times New Roman" w:cs="Times New Roman"/>
          <w:sz w:val="24"/>
          <w:szCs w:val="24"/>
        </w:rPr>
        <w:t>ООО СЗ «Континент», ИНН 1831185257</w:t>
      </w:r>
    </w:p>
    <w:p w14:paraId="4326A405" w14:textId="77777777" w:rsidR="00C44E6C" w:rsidRPr="007001DC" w:rsidRDefault="76E0049A" w:rsidP="00700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001DC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 xml:space="preserve">: </w:t>
      </w:r>
      <w:r w:rsidRPr="007001DC">
        <w:rPr>
          <w:rFonts w:ascii="Times New Roman" w:hAnsi="Times New Roman" w:cs="Times New Roman"/>
          <w:b/>
          <w:bCs/>
          <w:sz w:val="24"/>
          <w:szCs w:val="24"/>
        </w:rPr>
        <w:t>ООО ПСК «</w:t>
      </w:r>
      <w:proofErr w:type="spellStart"/>
      <w:r w:rsidRPr="007001DC">
        <w:rPr>
          <w:rFonts w:ascii="Times New Roman" w:hAnsi="Times New Roman" w:cs="Times New Roman"/>
          <w:b/>
          <w:bCs/>
          <w:sz w:val="24"/>
          <w:szCs w:val="24"/>
        </w:rPr>
        <w:t>Уралдомстрой</w:t>
      </w:r>
      <w:proofErr w:type="spellEnd"/>
      <w:r w:rsidRPr="007001DC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7001DC">
        <w:rPr>
          <w:rFonts w:ascii="Times New Roman" w:hAnsi="Times New Roman" w:cs="Times New Roman"/>
          <w:sz w:val="24"/>
          <w:szCs w:val="24"/>
        </w:rPr>
        <w:t>, ИНН 1840037939.</w:t>
      </w:r>
    </w:p>
    <w:p w14:paraId="3C6F3E97" w14:textId="450EBC3C" w:rsidR="00C44E6C" w:rsidRPr="007001DC" w:rsidRDefault="00481EA9" w:rsidP="00700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Генподряд</w:t>
      </w:r>
      <w:r w:rsidR="76E0049A" w:rsidRPr="007001DC">
        <w:rPr>
          <w:rFonts w:ascii="Times New Roman" w:hAnsi="Times New Roman" w:cs="Times New Roman"/>
          <w:sz w:val="24"/>
          <w:szCs w:val="24"/>
        </w:rPr>
        <w:t>чик: ООО СК «Континент», ИНН 1831191469</w:t>
      </w:r>
    </w:p>
    <w:p w14:paraId="12C0FA7B" w14:textId="44B8BA18" w:rsidR="00160035" w:rsidRPr="007001DC" w:rsidRDefault="76E0049A" w:rsidP="00700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Проект: </w:t>
      </w:r>
      <w:r w:rsidR="00E91FDF" w:rsidRPr="007001DC">
        <w:rPr>
          <w:rFonts w:ascii="Times New Roman" w:hAnsi="Times New Roman" w:cs="Times New Roman"/>
          <w:iCs/>
          <w:sz w:val="24"/>
          <w:szCs w:val="24"/>
        </w:rPr>
        <w:t>№0017-18/2</w:t>
      </w:r>
      <w:r w:rsidR="00646869">
        <w:rPr>
          <w:rFonts w:ascii="Times New Roman" w:hAnsi="Times New Roman" w:cs="Times New Roman"/>
          <w:iCs/>
          <w:sz w:val="24"/>
          <w:szCs w:val="24"/>
        </w:rPr>
        <w:t>1</w:t>
      </w:r>
      <w:r w:rsidR="00E91FDF" w:rsidRPr="007001DC">
        <w:rPr>
          <w:rFonts w:ascii="Times New Roman" w:hAnsi="Times New Roman" w:cs="Times New Roman"/>
          <w:iCs/>
          <w:sz w:val="24"/>
          <w:szCs w:val="24"/>
        </w:rPr>
        <w:t>-АР</w:t>
      </w:r>
      <w:r w:rsidR="00646869">
        <w:rPr>
          <w:rFonts w:ascii="Times New Roman" w:hAnsi="Times New Roman" w:cs="Times New Roman"/>
          <w:iCs/>
          <w:sz w:val="24"/>
          <w:szCs w:val="24"/>
        </w:rPr>
        <w:t>2</w:t>
      </w:r>
      <w:r w:rsidR="00481EA9" w:rsidRPr="007001DC">
        <w:rPr>
          <w:rFonts w:ascii="Times New Roman" w:hAnsi="Times New Roman" w:cs="Times New Roman"/>
          <w:iCs/>
          <w:sz w:val="24"/>
          <w:szCs w:val="24"/>
        </w:rPr>
        <w:t>/АР</w:t>
      </w:r>
      <w:r w:rsidR="00646869">
        <w:rPr>
          <w:rFonts w:ascii="Times New Roman" w:hAnsi="Times New Roman" w:cs="Times New Roman"/>
          <w:iCs/>
          <w:sz w:val="24"/>
          <w:szCs w:val="24"/>
        </w:rPr>
        <w:t>3</w:t>
      </w:r>
      <w:r w:rsidR="00E91FDF" w:rsidRPr="007001DC">
        <w:rPr>
          <w:rFonts w:ascii="Times New Roman" w:hAnsi="Times New Roman" w:cs="Times New Roman"/>
          <w:iCs/>
          <w:sz w:val="24"/>
          <w:szCs w:val="24"/>
        </w:rPr>
        <w:t xml:space="preserve"> (в </w:t>
      </w:r>
      <w:proofErr w:type="spellStart"/>
      <w:r w:rsidR="00E91FDF" w:rsidRPr="007001DC">
        <w:rPr>
          <w:rFonts w:ascii="Times New Roman" w:hAnsi="Times New Roman" w:cs="Times New Roman"/>
          <w:iCs/>
          <w:sz w:val="24"/>
          <w:szCs w:val="24"/>
        </w:rPr>
        <w:t>т.ч</w:t>
      </w:r>
      <w:proofErr w:type="spellEnd"/>
      <w:r w:rsidR="00E91FDF" w:rsidRPr="007001DC">
        <w:rPr>
          <w:rFonts w:ascii="Times New Roman" w:hAnsi="Times New Roman" w:cs="Times New Roman"/>
          <w:iCs/>
          <w:sz w:val="24"/>
          <w:szCs w:val="24"/>
        </w:rPr>
        <w:t xml:space="preserve">. изменения), разработанный ООО ПБ «Чайка </w:t>
      </w:r>
      <w:proofErr w:type="spellStart"/>
      <w:r w:rsidR="00E91FDF" w:rsidRPr="007001DC">
        <w:rPr>
          <w:rFonts w:ascii="Times New Roman" w:hAnsi="Times New Roman" w:cs="Times New Roman"/>
          <w:iCs/>
          <w:sz w:val="24"/>
          <w:szCs w:val="24"/>
        </w:rPr>
        <w:t>Лаб</w:t>
      </w:r>
      <w:proofErr w:type="spellEnd"/>
      <w:r w:rsidR="00E91FDF" w:rsidRPr="007001DC">
        <w:rPr>
          <w:rFonts w:ascii="Times New Roman" w:hAnsi="Times New Roman" w:cs="Times New Roman"/>
          <w:iCs/>
          <w:sz w:val="24"/>
          <w:szCs w:val="24"/>
        </w:rPr>
        <w:t>»</w:t>
      </w:r>
      <w:r w:rsidRPr="007001D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1055E913" w14:textId="77777777" w:rsidR="00160035" w:rsidRPr="007001DC" w:rsidRDefault="00160035" w:rsidP="00700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DB2DB5" w14:textId="7ED962CE" w:rsidR="00160035" w:rsidRPr="007001DC" w:rsidRDefault="76E0049A" w:rsidP="00700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="00E91FDF" w:rsidRPr="007001DC">
        <w:rPr>
          <w:rFonts w:ascii="Times New Roman" w:hAnsi="Times New Roman" w:cs="Times New Roman"/>
          <w:iCs/>
          <w:sz w:val="24"/>
          <w:szCs w:val="24"/>
        </w:rPr>
        <w:t>5К3Б</w:t>
      </w:r>
      <w:r w:rsidR="00646869">
        <w:rPr>
          <w:rFonts w:ascii="Times New Roman" w:hAnsi="Times New Roman" w:cs="Times New Roman"/>
          <w:iCs/>
          <w:sz w:val="24"/>
          <w:szCs w:val="24"/>
        </w:rPr>
        <w:t>1</w:t>
      </w:r>
    </w:p>
    <w:p w14:paraId="55754E3F" w14:textId="43D0737D" w:rsidR="004E4C92" w:rsidRPr="007001DC" w:rsidRDefault="00481EA9" w:rsidP="00700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Код затрат: В2020, В2030</w:t>
      </w:r>
    </w:p>
    <w:p w14:paraId="1047AA65" w14:textId="77777777" w:rsidR="00C44E6C" w:rsidRPr="007001DC" w:rsidRDefault="00C44E6C" w:rsidP="00700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60A090" w14:textId="77777777" w:rsidR="006D6F93" w:rsidRPr="007001DC" w:rsidRDefault="76E0049A" w:rsidP="007001DC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001DC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1DFC6CD0" w14:textId="77777777" w:rsidR="006D6F93" w:rsidRPr="007001DC" w:rsidRDefault="006D6F93" w:rsidP="007001DC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E71963" w14:textId="77777777" w:rsidR="00C44E6C" w:rsidRPr="007001DC" w:rsidRDefault="76E0049A" w:rsidP="007001DC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производственных работ (Приложение 3).</w:t>
      </w:r>
    </w:p>
    <w:p w14:paraId="77C5E326" w14:textId="77777777" w:rsidR="00BF09A7" w:rsidRPr="007001DC" w:rsidRDefault="76E0049A" w:rsidP="007001DC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7DA81021" w14:textId="77777777" w:rsidR="00953DF9" w:rsidRPr="007001DC" w:rsidRDefault="76E0049A" w:rsidP="007001DC">
      <w:pPr>
        <w:pStyle w:val="a3"/>
        <w:numPr>
          <w:ilvl w:val="1"/>
          <w:numId w:val="2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Субподрядчик имеет собственную производственно-техническую базу, положительный опыт выполнения подобных работ на других объектах. </w:t>
      </w:r>
    </w:p>
    <w:p w14:paraId="337FAE69" w14:textId="77777777" w:rsidR="00953DF9" w:rsidRPr="007001DC" w:rsidRDefault="76E0049A" w:rsidP="007001DC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При наличии подписанного Субподрядчиком трехстороннего акта приема-передачи работ, выполненных подрядчиками по устройству монолитного каркаса и каменной кладки, все выявленные в данных работах недостатки устраняются силами и за счет Субподрядчика. </w:t>
      </w:r>
    </w:p>
    <w:p w14:paraId="4452C5B1" w14:textId="77777777" w:rsidR="00953DF9" w:rsidRPr="007001DC" w:rsidRDefault="76E0049A" w:rsidP="007001DC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Стоимость работ учитывает: </w:t>
      </w:r>
    </w:p>
    <w:p w14:paraId="5733C611" w14:textId="77777777" w:rsidR="002D1D82" w:rsidRPr="007001DC" w:rsidRDefault="00953DF9" w:rsidP="007001DC">
      <w:pPr>
        <w:pStyle w:val="a3"/>
        <w:numPr>
          <w:ilvl w:val="2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В</w:t>
      </w:r>
      <w:r w:rsidR="00BF09A7" w:rsidRPr="007001DC">
        <w:rPr>
          <w:rFonts w:ascii="Times New Roman" w:hAnsi="Times New Roman" w:cs="Times New Roman"/>
          <w:sz w:val="24"/>
          <w:szCs w:val="24"/>
        </w:rPr>
        <w:t xml:space="preserve">се накладные и плановые расходы </w:t>
      </w:r>
      <w:r w:rsidR="00930758" w:rsidRPr="007001DC">
        <w:rPr>
          <w:rFonts w:ascii="Times New Roman" w:hAnsi="Times New Roman" w:cs="Times New Roman"/>
          <w:sz w:val="24"/>
          <w:szCs w:val="24"/>
        </w:rPr>
        <w:t>Субподрядчик</w:t>
      </w:r>
      <w:r w:rsidR="00BF09A7" w:rsidRPr="007001DC">
        <w:rPr>
          <w:rFonts w:ascii="Times New Roman" w:hAnsi="Times New Roman" w:cs="Times New Roman"/>
          <w:sz w:val="24"/>
          <w:szCs w:val="24"/>
        </w:rPr>
        <w:t xml:space="preserve">а, налоги и сборы, уплачиваемые </w:t>
      </w:r>
      <w:r w:rsidR="00930758" w:rsidRPr="007001DC">
        <w:rPr>
          <w:rFonts w:ascii="Times New Roman" w:hAnsi="Times New Roman" w:cs="Times New Roman"/>
          <w:sz w:val="24"/>
          <w:szCs w:val="24"/>
        </w:rPr>
        <w:t>Субподрядчик</w:t>
      </w:r>
      <w:r w:rsidR="00BF09A7" w:rsidRPr="007001DC">
        <w:rPr>
          <w:rFonts w:ascii="Times New Roman" w:hAnsi="Times New Roman" w:cs="Times New Roman"/>
          <w:sz w:val="24"/>
          <w:szCs w:val="24"/>
        </w:rPr>
        <w:t>ом в результате своей деятельности</w:t>
      </w:r>
      <w:r w:rsidRPr="007001D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676DF15" w14:textId="2B540EDE" w:rsidR="00BF09A7" w:rsidRPr="007001DC" w:rsidRDefault="00BF09A7" w:rsidP="007001DC">
      <w:pPr>
        <w:pStyle w:val="a3"/>
        <w:numPr>
          <w:ilvl w:val="2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Все вспомогательные механизмы и средства 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 xml:space="preserve"> для производства работ по договору; </w:t>
      </w:r>
    </w:p>
    <w:p w14:paraId="095902EC" w14:textId="77777777" w:rsidR="00BF09A7" w:rsidRPr="007001DC" w:rsidRDefault="00953DF9" w:rsidP="007001DC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1.5.3</w:t>
      </w:r>
      <w:r w:rsidR="00BF09A7" w:rsidRPr="007001DC">
        <w:rPr>
          <w:rFonts w:ascii="Times New Roman" w:hAnsi="Times New Roman" w:cs="Times New Roman"/>
          <w:sz w:val="24"/>
          <w:szCs w:val="24"/>
        </w:rPr>
        <w:t>.</w:t>
      </w:r>
      <w:r w:rsidRPr="007001DC">
        <w:rPr>
          <w:rFonts w:ascii="Times New Roman" w:hAnsi="Times New Roman" w:cs="Times New Roman"/>
          <w:sz w:val="24"/>
          <w:szCs w:val="24"/>
        </w:rPr>
        <w:tab/>
      </w:r>
      <w:r w:rsidR="00BF09A7" w:rsidRPr="007001DC">
        <w:rPr>
          <w:rFonts w:ascii="Times New Roman" w:hAnsi="Times New Roman" w:cs="Times New Roman"/>
          <w:sz w:val="24"/>
          <w:szCs w:val="24"/>
        </w:rPr>
        <w:t>Затраты на установку закладных изделий, сверление отверстий под за</w:t>
      </w:r>
      <w:r w:rsidRPr="007001DC">
        <w:rPr>
          <w:rFonts w:ascii="Times New Roman" w:hAnsi="Times New Roman" w:cs="Times New Roman"/>
          <w:sz w:val="24"/>
          <w:szCs w:val="24"/>
        </w:rPr>
        <w:t>кладные детали</w:t>
      </w:r>
      <w:r w:rsidR="00BF09A7" w:rsidRPr="007001DC">
        <w:rPr>
          <w:rFonts w:ascii="Times New Roman" w:hAnsi="Times New Roman" w:cs="Times New Roman"/>
          <w:sz w:val="24"/>
          <w:szCs w:val="24"/>
        </w:rPr>
        <w:t xml:space="preserve">, затраты на упаковочную тару, затраты на устройство защитной пленки смонтированных конструкций в случае необходимости. </w:t>
      </w:r>
    </w:p>
    <w:p w14:paraId="36D1C67E" w14:textId="77777777" w:rsidR="00BF09A7" w:rsidRPr="007001DC" w:rsidRDefault="00953DF9" w:rsidP="007001DC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1.5.4.</w:t>
      </w:r>
      <w:r w:rsidRPr="007001DC">
        <w:rPr>
          <w:rFonts w:ascii="Times New Roman" w:hAnsi="Times New Roman" w:cs="Times New Roman"/>
          <w:sz w:val="24"/>
          <w:szCs w:val="24"/>
        </w:rPr>
        <w:tab/>
      </w:r>
      <w:r w:rsidR="00BF09A7" w:rsidRPr="007001DC">
        <w:rPr>
          <w:rFonts w:ascii="Times New Roman" w:hAnsi="Times New Roman" w:cs="Times New Roman"/>
          <w:sz w:val="24"/>
          <w:szCs w:val="24"/>
        </w:rPr>
        <w:t xml:space="preserve">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</w:t>
      </w:r>
      <w:proofErr w:type="spellStart"/>
      <w:r w:rsidR="00BF09A7" w:rsidRPr="007001DC">
        <w:rPr>
          <w:rFonts w:ascii="Times New Roman" w:hAnsi="Times New Roman" w:cs="Times New Roman"/>
          <w:sz w:val="24"/>
          <w:szCs w:val="24"/>
        </w:rPr>
        <w:t>доборные</w:t>
      </w:r>
      <w:proofErr w:type="spellEnd"/>
      <w:r w:rsidR="00BF09A7" w:rsidRPr="007001DC">
        <w:rPr>
          <w:rFonts w:ascii="Times New Roman" w:hAnsi="Times New Roman" w:cs="Times New Roman"/>
          <w:sz w:val="24"/>
          <w:szCs w:val="24"/>
        </w:rPr>
        <w:t xml:space="preserve"> элементы, а также антикоррозийная защита конструкций).</w:t>
      </w:r>
    </w:p>
    <w:p w14:paraId="28B89070" w14:textId="77777777" w:rsidR="00930758" w:rsidRPr="007001DC" w:rsidRDefault="76E0049A" w:rsidP="007001DC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4B89E929" w14:textId="77777777" w:rsidR="00BF09A7" w:rsidRPr="007001DC" w:rsidRDefault="76E0049A" w:rsidP="007001DC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Генподрядчика, Заказчика, проектной организации (авторский надзор), Главного управления по государственному надзору УР. В случае </w:t>
      </w:r>
      <w:r w:rsidRPr="007001DC">
        <w:rPr>
          <w:rFonts w:ascii="Times New Roman" w:hAnsi="Times New Roman" w:cs="Times New Roman"/>
          <w:sz w:val="24"/>
          <w:szCs w:val="24"/>
        </w:rPr>
        <w:lastRenderedPageBreak/>
        <w:t xml:space="preserve">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1AA3B095" w14:textId="77777777" w:rsidR="005F28F9" w:rsidRPr="007001DC" w:rsidRDefault="005F28F9" w:rsidP="007001DC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001DC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14B9F9C8" w14:textId="77777777" w:rsidR="005F28F9" w:rsidRPr="007001DC" w:rsidRDefault="005F28F9" w:rsidP="007001DC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6E2E082" w14:textId="77777777" w:rsidR="005F28F9" w:rsidRPr="007001DC" w:rsidRDefault="005F28F9" w:rsidP="007001DC">
      <w:pPr>
        <w:pStyle w:val="a3"/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Вариант-4: </w:t>
      </w:r>
      <w:r w:rsidRPr="007001DC">
        <w:rPr>
          <w:rFonts w:ascii="Times New Roman" w:hAnsi="Times New Roman" w:cs="Times New Roman"/>
          <w:i/>
          <w:iCs/>
          <w:sz w:val="24"/>
          <w:szCs w:val="24"/>
          <w:highlight w:val="lightGray"/>
        </w:rPr>
        <w:t>аванс выплачивается в размере конкретной суммы (равной Предельной сумме текущей дебиторской задолженности) – поэтапная оплата.</w:t>
      </w:r>
    </w:p>
    <w:p w14:paraId="18CBA63C" w14:textId="77777777" w:rsidR="005F28F9" w:rsidRPr="007001DC" w:rsidRDefault="005F28F9" w:rsidP="007001DC">
      <w:pPr>
        <w:pStyle w:val="a3"/>
        <w:shd w:val="clear" w:color="auto" w:fill="FFFFFF" w:themeFill="background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Авансовый платеж </w:t>
      </w:r>
      <w:r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сумме </w:t>
      </w:r>
      <w:r w:rsidRPr="007001DC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 (сумма прописью)</w:t>
      </w:r>
      <w:r w:rsidRPr="007001DC">
        <w:rPr>
          <w:rFonts w:ascii="Times New Roman" w:hAnsi="Times New Roman" w:cs="Times New Roman"/>
          <w:color w:val="2E74B5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7001DC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7001DC">
        <w:rPr>
          <w:rFonts w:ascii="Times New Roman" w:hAnsi="Times New Roman" w:cs="Times New Roman"/>
          <w:sz w:val="24"/>
          <w:szCs w:val="24"/>
        </w:rPr>
        <w:t xml:space="preserve"> копеек, </w:t>
      </w:r>
      <w:r w:rsidRPr="007001DC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в том числе НДС</w:t>
      </w:r>
      <w:r w:rsidRPr="007001DC">
        <w:rPr>
          <w:rFonts w:ascii="Times New Roman" w:hAnsi="Times New Roman" w:cs="Times New Roman"/>
          <w:sz w:val="24"/>
          <w:szCs w:val="24"/>
        </w:rPr>
        <w:t xml:space="preserve">, подлежит оплате равными платежами в срок до </w:t>
      </w:r>
      <w:r w:rsidRPr="007001DC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крайняя дата </w:t>
      </w:r>
      <w:proofErr w:type="gramStart"/>
      <w:r w:rsidRPr="007001DC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оплаты(</w:t>
      </w:r>
      <w:proofErr w:type="gramEnd"/>
      <w:r w:rsidRPr="007001DC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ДД.ММ.ГГГГ)</w:t>
      </w:r>
      <w:r w:rsidRPr="007001DC">
        <w:rPr>
          <w:rFonts w:ascii="Times New Roman" w:hAnsi="Times New Roman" w:cs="Times New Roman"/>
          <w:sz w:val="24"/>
          <w:szCs w:val="24"/>
        </w:rPr>
        <w:t xml:space="preserve"> на основании выставляемых Субподрядчиком счетов на оплату.</w:t>
      </w:r>
    </w:p>
    <w:p w14:paraId="54AC5DDF" w14:textId="77777777" w:rsidR="005F28F9" w:rsidRPr="007001DC" w:rsidRDefault="005F28F9" w:rsidP="007001D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739A04C8" w14:textId="77777777" w:rsidR="005F28F9" w:rsidRPr="007001DC" w:rsidRDefault="005F28F9" w:rsidP="007001D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5F053A" w14:textId="77777777" w:rsidR="006D6F93" w:rsidRPr="007001DC" w:rsidRDefault="76E0049A" w:rsidP="007001DC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001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Общие обязательные условия производственного характера </w:t>
      </w:r>
    </w:p>
    <w:p w14:paraId="78584EDE" w14:textId="77777777" w:rsidR="006D6F93" w:rsidRPr="007001DC" w:rsidRDefault="006D6F93" w:rsidP="007001DC">
      <w:pPr>
        <w:pStyle w:val="a3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D6A1D1" w14:textId="77777777" w:rsidR="00C44E6C" w:rsidRPr="007001DC" w:rsidRDefault="76E0049A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и предоставить на согласование в течение 1 месяца после подписания договора «Альбом технических решений»</w:t>
      </w:r>
      <w:r w:rsidRPr="007001D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3B0AC2D7" w14:textId="635EEE86" w:rsidR="006547D8" w:rsidRPr="007001DC" w:rsidRDefault="76E0049A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Выполнить «под ключ» комплекс работ по поставке материалов и монтажу алюминиевых 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светопрозрачных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="00CC3AAB">
        <w:rPr>
          <w:rFonts w:ascii="Times New Roman" w:hAnsi="Times New Roman" w:cs="Times New Roman"/>
          <w:sz w:val="24"/>
          <w:szCs w:val="24"/>
        </w:rPr>
        <w:t xml:space="preserve">противопожарных </w:t>
      </w:r>
      <w:r w:rsidRPr="007001DC">
        <w:rPr>
          <w:rFonts w:ascii="Times New Roman" w:hAnsi="Times New Roman" w:cs="Times New Roman"/>
          <w:sz w:val="24"/>
          <w:szCs w:val="24"/>
        </w:rPr>
        <w:t>конструкций, ограждений, подоконных досок согласно «Рабочей документации» (и всех изменений к ним), ведомости работ и материалов, данного технического задания и «Альбома технических решений».</w:t>
      </w:r>
    </w:p>
    <w:p w14:paraId="26E18BF2" w14:textId="6C20865D" w:rsidR="001654D6" w:rsidRPr="007001DC" w:rsidRDefault="76E0049A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Размеры, открывание и вид конструкция принять согласно </w:t>
      </w:r>
      <w:r w:rsidR="006C762F"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>рабочей документации №0017-18/2</w:t>
      </w:r>
      <w:r w:rsidR="0064686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C762F"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>-АР</w:t>
      </w:r>
      <w:r w:rsidR="006468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6075C"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>/АР</w:t>
      </w:r>
      <w:r w:rsidR="006468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C762F"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>, разработанной проектной организацией ООО ПБ «Чайка</w:t>
      </w:r>
      <w:r w:rsidR="0046075C"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C762F"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>Лаб</w:t>
      </w:r>
      <w:proofErr w:type="spellEnd"/>
      <w:r w:rsidR="006C762F"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». </w:t>
      </w:r>
      <w:r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>Вид всех конструкций указан «снаружи».</w:t>
      </w:r>
    </w:p>
    <w:p w14:paraId="35C29496" w14:textId="77777777" w:rsidR="006547D8" w:rsidRPr="007001DC" w:rsidRDefault="76E0049A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001DC">
        <w:rPr>
          <w:rFonts w:ascii="Times New Roman" w:hAnsi="Times New Roman" w:cs="Times New Roman"/>
          <w:sz w:val="24"/>
          <w:szCs w:val="24"/>
        </w:rPr>
        <w:t>На каждый витраж (изделие) предоставить паспорт.</w:t>
      </w:r>
    </w:p>
    <w:p w14:paraId="04CB17E3" w14:textId="77777777" w:rsidR="006547D8" w:rsidRPr="007001DC" w:rsidRDefault="76E0049A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Обязательная маркировка всех стеклопакетов внутри дистанционной рамки. Не допускается маркировка стеклопакета путем установки наклеек!</w:t>
      </w:r>
    </w:p>
    <w:p w14:paraId="7E600753" w14:textId="77777777" w:rsidR="006547D8" w:rsidRPr="007001DC" w:rsidRDefault="76E0049A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До начала производства работ выполнить контрольные замеры проемов. Согласовать с Генподрядчиком тип применяемого профиля, открывание и конфигурацию. </w:t>
      </w:r>
    </w:p>
    <w:p w14:paraId="4505ED45" w14:textId="77777777" w:rsidR="006547D8" w:rsidRPr="007001DC" w:rsidRDefault="76E0049A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>Произвести испытание применяемых анкеров с предоставлением актов специализированной организацией</w:t>
      </w:r>
    </w:p>
    <w:p w14:paraId="0F6C3C1F" w14:textId="77777777" w:rsidR="00C25841" w:rsidRPr="007001DC" w:rsidRDefault="76E0049A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и предоставить на согласование в течение 1 месяца после подписания договора Проект производства работ, при условии производства работ с использованием люлек.</w:t>
      </w:r>
    </w:p>
    <w:p w14:paraId="464B32C0" w14:textId="77777777" w:rsidR="00C44E6C" w:rsidRPr="007001DC" w:rsidRDefault="76E0049A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и предоставить на согласование в течение 1 месяца после подписания договора Технологическую карту.</w:t>
      </w:r>
    </w:p>
    <w:p w14:paraId="4DE6C026" w14:textId="77777777" w:rsidR="00C44E6C" w:rsidRPr="007001DC" w:rsidRDefault="00C44E6C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Способ нанесения цвета на профиль – полимерно-порошковое окрашивание.</w:t>
      </w:r>
    </w:p>
    <w:p w14:paraId="286647D3" w14:textId="6A8ED5DF" w:rsidR="00D756E2" w:rsidRPr="007001DC" w:rsidRDefault="00F42193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При разработке «Альбома технических решений» пр</w:t>
      </w:r>
      <w:r w:rsidR="00CC3AAB">
        <w:rPr>
          <w:rFonts w:ascii="Times New Roman" w:hAnsi="Times New Roman" w:cs="Times New Roman"/>
          <w:sz w:val="24"/>
          <w:szCs w:val="24"/>
        </w:rPr>
        <w:t>инять во внимание Дизайн-проект.</w:t>
      </w:r>
    </w:p>
    <w:p w14:paraId="76DE3135" w14:textId="77777777" w:rsidR="00D756E2" w:rsidRPr="007001DC" w:rsidRDefault="00D756E2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Крепление витражных конструкций к ж/б каркасу здания осуществлять с помощью серийных монтажных узлов/монтажных деталей/монтажных пластин, разработанных в «Альбомах технических решений» производителей витражных систем.</w:t>
      </w:r>
    </w:p>
    <w:p w14:paraId="4512AA00" w14:textId="77777777" w:rsidR="00D756E2" w:rsidRPr="007001DC" w:rsidRDefault="00D756E2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Все наружные швы монтажной пены (примыкание профиля к фасаду) 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загерметизировать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герметиком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 xml:space="preserve"> гидроизоляционным для наружных работ.</w:t>
      </w:r>
    </w:p>
    <w:p w14:paraId="7810A3A1" w14:textId="611894FD" w:rsidR="00D756E2" w:rsidRPr="007001DC" w:rsidRDefault="00D756E2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Т</w:t>
      </w:r>
      <w:r w:rsidR="00453DBE" w:rsidRPr="007001DC">
        <w:rPr>
          <w:rFonts w:ascii="Times New Roman" w:hAnsi="Times New Roman" w:cs="Times New Roman"/>
          <w:sz w:val="24"/>
          <w:szCs w:val="24"/>
        </w:rPr>
        <w:t xml:space="preserve">ребуемое сопротивление дверей </w:t>
      </w:r>
      <w:proofErr w:type="gramStart"/>
      <w:r w:rsidR="00453DBE" w:rsidRPr="007001DC">
        <w:rPr>
          <w:rFonts w:ascii="Times New Roman" w:hAnsi="Times New Roman" w:cs="Times New Roman"/>
          <w:sz w:val="24"/>
          <w:szCs w:val="24"/>
        </w:rPr>
        <w:t xml:space="preserve">в </w:t>
      </w:r>
      <w:r w:rsidRPr="007001DC">
        <w:rPr>
          <w:rFonts w:ascii="Times New Roman" w:hAnsi="Times New Roman" w:cs="Times New Roman"/>
          <w:sz w:val="24"/>
          <w:szCs w:val="24"/>
        </w:rPr>
        <w:t>«теплом»</w:t>
      </w:r>
      <w:proofErr w:type="gramEnd"/>
      <w:r w:rsidRPr="007001DC">
        <w:rPr>
          <w:rFonts w:ascii="Times New Roman" w:hAnsi="Times New Roman" w:cs="Times New Roman"/>
          <w:sz w:val="24"/>
          <w:szCs w:val="24"/>
        </w:rPr>
        <w:t xml:space="preserve"> контуре должно соответствовать нормативной документации.</w:t>
      </w:r>
    </w:p>
    <w:p w14:paraId="31624B54" w14:textId="77777777" w:rsidR="00D756E2" w:rsidRPr="007001DC" w:rsidRDefault="00930758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Субподрядчик</w:t>
      </w:r>
      <w:r w:rsidR="00D756E2" w:rsidRPr="007001DC">
        <w:rPr>
          <w:rFonts w:ascii="Times New Roman" w:hAnsi="Times New Roman" w:cs="Times New Roman"/>
          <w:sz w:val="24"/>
          <w:szCs w:val="24"/>
        </w:rPr>
        <w:t xml:space="preserve"> в обязательно порядке производит оклейку оконных профилей (снаружи и изнутри), откосов и подоконных досок защитной пленкой, а также обертывание стеклопакетов пленкой. Снятие пленки выполняется </w:t>
      </w:r>
      <w:r w:rsidRPr="007001DC">
        <w:rPr>
          <w:rFonts w:ascii="Times New Roman" w:hAnsi="Times New Roman" w:cs="Times New Roman"/>
          <w:sz w:val="24"/>
          <w:szCs w:val="24"/>
        </w:rPr>
        <w:t>Субподрядчик</w:t>
      </w:r>
      <w:r w:rsidR="00D756E2" w:rsidRPr="007001DC">
        <w:rPr>
          <w:rFonts w:ascii="Times New Roman" w:hAnsi="Times New Roman" w:cs="Times New Roman"/>
          <w:sz w:val="24"/>
          <w:szCs w:val="24"/>
        </w:rPr>
        <w:t xml:space="preserve">ом при подготовке квартир к передаче собственникам по требованию </w:t>
      </w:r>
      <w:r w:rsidRPr="007001DC">
        <w:rPr>
          <w:rFonts w:ascii="Times New Roman" w:hAnsi="Times New Roman" w:cs="Times New Roman"/>
          <w:sz w:val="24"/>
          <w:szCs w:val="24"/>
        </w:rPr>
        <w:t>Генподрядчик</w:t>
      </w:r>
      <w:r w:rsidR="00D756E2" w:rsidRPr="007001DC">
        <w:rPr>
          <w:rFonts w:ascii="Times New Roman" w:hAnsi="Times New Roman" w:cs="Times New Roman"/>
          <w:sz w:val="24"/>
          <w:szCs w:val="24"/>
        </w:rPr>
        <w:t xml:space="preserve">а, при этом также </w:t>
      </w:r>
      <w:r w:rsidRPr="007001DC">
        <w:rPr>
          <w:rFonts w:ascii="Times New Roman" w:hAnsi="Times New Roman" w:cs="Times New Roman"/>
          <w:sz w:val="24"/>
          <w:szCs w:val="24"/>
        </w:rPr>
        <w:t>Субподрядчик</w:t>
      </w:r>
      <w:r w:rsidR="00D756E2" w:rsidRPr="007001DC">
        <w:rPr>
          <w:rFonts w:ascii="Times New Roman" w:hAnsi="Times New Roman" w:cs="Times New Roman"/>
          <w:sz w:val="24"/>
          <w:szCs w:val="24"/>
        </w:rPr>
        <w:t xml:space="preserve"> очищает конструкции от пятен монтажной пены и герметика, а также очищает стеклопакеты от наклеек. Включить вышеуказанные работы в стоимость работ.</w:t>
      </w:r>
    </w:p>
    <w:p w14:paraId="22F0A877" w14:textId="77777777" w:rsidR="00D756E2" w:rsidRPr="007001DC" w:rsidRDefault="00D756E2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При приемке выполненных работ (актов выполненных работ) фактическая площадь каждой смонтированной конструкции измеряться для увеличения/уменьшения стоимости </w:t>
      </w:r>
      <w:r w:rsidRPr="007001DC">
        <w:rPr>
          <w:rFonts w:ascii="Times New Roman" w:hAnsi="Times New Roman" w:cs="Times New Roman"/>
          <w:sz w:val="24"/>
          <w:szCs w:val="24"/>
          <w:u w:val="single"/>
        </w:rPr>
        <w:t>не будет.</w:t>
      </w:r>
      <w:r w:rsidRPr="007001DC">
        <w:rPr>
          <w:rFonts w:ascii="Times New Roman" w:hAnsi="Times New Roman" w:cs="Times New Roman"/>
          <w:sz w:val="24"/>
          <w:szCs w:val="24"/>
        </w:rPr>
        <w:t xml:space="preserve"> Стоимость 1 конструкции и стоимость монтажа 1 конструкции </w:t>
      </w:r>
      <w:r w:rsidRPr="007001DC">
        <w:rPr>
          <w:rFonts w:ascii="Times New Roman" w:hAnsi="Times New Roman" w:cs="Times New Roman"/>
          <w:sz w:val="24"/>
          <w:szCs w:val="24"/>
          <w:u w:val="single"/>
        </w:rPr>
        <w:t xml:space="preserve">неизменна </w:t>
      </w:r>
      <w:r w:rsidRPr="007001DC">
        <w:rPr>
          <w:rFonts w:ascii="Times New Roman" w:hAnsi="Times New Roman" w:cs="Times New Roman"/>
          <w:sz w:val="24"/>
          <w:szCs w:val="24"/>
        </w:rPr>
        <w:t xml:space="preserve">в соответствии с ее </w:t>
      </w:r>
      <w:r w:rsidRPr="007001DC">
        <w:rPr>
          <w:rFonts w:ascii="Times New Roman" w:hAnsi="Times New Roman" w:cs="Times New Roman"/>
          <w:sz w:val="24"/>
          <w:szCs w:val="24"/>
        </w:rPr>
        <w:lastRenderedPageBreak/>
        <w:t>изначальной базовой, рассчитанной исходя из площади, заданной ведомостью объемов работ и материалов.</w:t>
      </w:r>
    </w:p>
    <w:p w14:paraId="057B93A2" w14:textId="77777777" w:rsidR="00D756E2" w:rsidRPr="007001DC" w:rsidRDefault="00D756E2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Учесть в стоимости работ проведение регулировки после выполнения монтажных работ, а также дополнительную регулировки после ввода объекта в эксплуатацию (перед передачей квартир собственникам). </w:t>
      </w:r>
    </w:p>
    <w:p w14:paraId="70DB5C61" w14:textId="77777777" w:rsidR="00D756E2" w:rsidRPr="007001DC" w:rsidRDefault="00D756E2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После монтажа ПВХ подоконников и откосов </w:t>
      </w:r>
      <w:r w:rsidR="00930758" w:rsidRPr="007001DC">
        <w:rPr>
          <w:rFonts w:ascii="Times New Roman" w:hAnsi="Times New Roman" w:cs="Times New Roman"/>
          <w:sz w:val="24"/>
          <w:szCs w:val="24"/>
        </w:rPr>
        <w:t>Субподрядчик</w:t>
      </w:r>
      <w:r w:rsidRPr="007001DC">
        <w:rPr>
          <w:rFonts w:ascii="Times New Roman" w:hAnsi="Times New Roman" w:cs="Times New Roman"/>
          <w:sz w:val="24"/>
          <w:szCs w:val="24"/>
        </w:rPr>
        <w:t xml:space="preserve"> выполняет срезку и уборку излишней монтажной пены.</w:t>
      </w:r>
    </w:p>
    <w:p w14:paraId="2A73EDBA" w14:textId="77777777" w:rsidR="00D756E2" w:rsidRPr="007001DC" w:rsidRDefault="00D756E2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Высота порогов дверей на путях эвакуации не должна превышать 0,014 м.</w:t>
      </w:r>
    </w:p>
    <w:p w14:paraId="3C73AF0B" w14:textId="2244F16D" w:rsidR="00D756E2" w:rsidRPr="007001DC" w:rsidRDefault="008F414E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Подрядчик должен обеспечить выравнивание окон при монтаже по вертикали и горизонтали.</w:t>
      </w:r>
    </w:p>
    <w:p w14:paraId="3D0F14DC" w14:textId="77777777" w:rsidR="00D756E2" w:rsidRPr="007001DC" w:rsidRDefault="00930758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Субподрядчик</w:t>
      </w:r>
      <w:r w:rsidR="00D756E2" w:rsidRPr="007001DC">
        <w:rPr>
          <w:rFonts w:ascii="Times New Roman" w:eastAsia="Calibri" w:hAnsi="Times New Roman" w:cs="Times New Roman"/>
          <w:sz w:val="24"/>
          <w:szCs w:val="24"/>
        </w:rPr>
        <w:t xml:space="preserve"> в обязательно порядке предоставляет своих представителей на время передачи квартир собственникам для устранения замечаний. Факт отсутствия представителя будет фиксироваться трехсторонним актом (Управляющая компания, Застройщик, </w:t>
      </w:r>
      <w:r w:rsidR="000B7E83" w:rsidRPr="007001DC">
        <w:rPr>
          <w:rFonts w:ascii="Times New Roman" w:eastAsia="Calibri" w:hAnsi="Times New Roman" w:cs="Times New Roman"/>
          <w:sz w:val="24"/>
          <w:szCs w:val="24"/>
        </w:rPr>
        <w:t>Заказчик</w:t>
      </w:r>
      <w:r w:rsidR="00D756E2" w:rsidRPr="007001DC">
        <w:rPr>
          <w:rFonts w:ascii="Times New Roman" w:eastAsia="Calibri" w:hAnsi="Times New Roman" w:cs="Times New Roman"/>
          <w:sz w:val="24"/>
          <w:szCs w:val="24"/>
        </w:rPr>
        <w:t xml:space="preserve">) и все возникшие в связи с этим затраты буду удерживаться с </w:t>
      </w:r>
      <w:r w:rsidRPr="007001DC">
        <w:rPr>
          <w:rFonts w:ascii="Times New Roman" w:hAnsi="Times New Roman" w:cs="Times New Roman"/>
          <w:sz w:val="24"/>
          <w:szCs w:val="24"/>
        </w:rPr>
        <w:t>Субподрядчик</w:t>
      </w:r>
      <w:r w:rsidR="00D756E2" w:rsidRPr="007001DC">
        <w:rPr>
          <w:rFonts w:ascii="Times New Roman" w:hAnsi="Times New Roman" w:cs="Times New Roman"/>
          <w:sz w:val="24"/>
          <w:szCs w:val="24"/>
        </w:rPr>
        <w:t>а</w:t>
      </w:r>
      <w:r w:rsidR="00D756E2" w:rsidRPr="007001DC">
        <w:rPr>
          <w:rFonts w:ascii="Times New Roman" w:eastAsia="Calibri" w:hAnsi="Times New Roman" w:cs="Times New Roman"/>
          <w:sz w:val="24"/>
          <w:szCs w:val="24"/>
        </w:rPr>
        <w:t xml:space="preserve"> из суммы гарантийного удержания.</w:t>
      </w:r>
    </w:p>
    <w:p w14:paraId="06A009ED" w14:textId="58682553" w:rsidR="00D756E2" w:rsidRPr="007001DC" w:rsidRDefault="00817EAB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Перечень предоставляемой Субподрядчиком исполнительной документации</w:t>
      </w:r>
      <w:r w:rsidR="00D756E2" w:rsidRPr="007001D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4A97FF2" w14:textId="77777777" w:rsidR="003B5E8A" w:rsidRPr="007001DC" w:rsidRDefault="003B5E8A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- акты на скрытые работы по всем конструкциям</w:t>
      </w:r>
      <w:r w:rsidR="00A44513" w:rsidRPr="007001DC">
        <w:rPr>
          <w:rFonts w:ascii="Times New Roman" w:hAnsi="Times New Roman" w:cs="Times New Roman"/>
          <w:sz w:val="24"/>
          <w:szCs w:val="24"/>
        </w:rPr>
        <w:t>;</w:t>
      </w:r>
    </w:p>
    <w:p w14:paraId="359E3F41" w14:textId="77777777" w:rsidR="003B5E8A" w:rsidRPr="007001DC" w:rsidRDefault="003B5E8A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- приказ о закреплении инженерно-технических работников</w:t>
      </w:r>
      <w:r w:rsidR="00A44513" w:rsidRPr="007001DC">
        <w:rPr>
          <w:rFonts w:ascii="Times New Roman" w:hAnsi="Times New Roman" w:cs="Times New Roman"/>
          <w:sz w:val="24"/>
          <w:szCs w:val="24"/>
        </w:rPr>
        <w:t>;</w:t>
      </w:r>
    </w:p>
    <w:p w14:paraId="12ED8060" w14:textId="07189086" w:rsidR="003B5E8A" w:rsidRPr="007001DC" w:rsidRDefault="003B5E8A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- технологиче</w:t>
      </w:r>
      <w:r w:rsidR="00601418" w:rsidRPr="007001DC">
        <w:rPr>
          <w:rFonts w:ascii="Times New Roman" w:hAnsi="Times New Roman" w:cs="Times New Roman"/>
          <w:sz w:val="24"/>
          <w:szCs w:val="24"/>
        </w:rPr>
        <w:t>с</w:t>
      </w:r>
      <w:r w:rsidRPr="007001DC">
        <w:rPr>
          <w:rFonts w:ascii="Times New Roman" w:hAnsi="Times New Roman" w:cs="Times New Roman"/>
          <w:sz w:val="24"/>
          <w:szCs w:val="24"/>
        </w:rPr>
        <w:t xml:space="preserve">кая карта на монтаж 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светопро</w:t>
      </w:r>
      <w:r w:rsidR="00453DBE" w:rsidRPr="007001DC">
        <w:rPr>
          <w:rFonts w:ascii="Times New Roman" w:hAnsi="Times New Roman" w:cs="Times New Roman"/>
          <w:sz w:val="24"/>
          <w:szCs w:val="24"/>
        </w:rPr>
        <w:t>з</w:t>
      </w:r>
      <w:r w:rsidRPr="007001DC">
        <w:rPr>
          <w:rFonts w:ascii="Times New Roman" w:hAnsi="Times New Roman" w:cs="Times New Roman"/>
          <w:sz w:val="24"/>
          <w:szCs w:val="24"/>
        </w:rPr>
        <w:t>рачных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 xml:space="preserve"> конструкций</w:t>
      </w:r>
      <w:r w:rsidR="00A44513" w:rsidRPr="007001DC">
        <w:rPr>
          <w:rFonts w:ascii="Times New Roman" w:hAnsi="Times New Roman" w:cs="Times New Roman"/>
          <w:sz w:val="24"/>
          <w:szCs w:val="24"/>
        </w:rPr>
        <w:t>;</w:t>
      </w:r>
    </w:p>
    <w:p w14:paraId="3C629B99" w14:textId="77777777" w:rsidR="003B5E8A" w:rsidRPr="007001DC" w:rsidRDefault="003B5E8A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- паспорта на все витражи (конструкции)</w:t>
      </w:r>
      <w:r w:rsidR="00A44513" w:rsidRPr="007001DC">
        <w:rPr>
          <w:rFonts w:ascii="Times New Roman" w:hAnsi="Times New Roman" w:cs="Times New Roman"/>
          <w:sz w:val="24"/>
          <w:szCs w:val="24"/>
        </w:rPr>
        <w:t>;</w:t>
      </w:r>
    </w:p>
    <w:p w14:paraId="2DF80351" w14:textId="77777777" w:rsidR="003B5E8A" w:rsidRPr="007001DC" w:rsidRDefault="003B5E8A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- инструкция по эксплуатации витражей</w:t>
      </w:r>
      <w:r w:rsidR="00A44513" w:rsidRPr="007001DC">
        <w:rPr>
          <w:rFonts w:ascii="Times New Roman" w:hAnsi="Times New Roman" w:cs="Times New Roman"/>
          <w:sz w:val="24"/>
          <w:szCs w:val="24"/>
        </w:rPr>
        <w:t>;</w:t>
      </w:r>
    </w:p>
    <w:p w14:paraId="1EA3FFE3" w14:textId="77777777" w:rsidR="003B5E8A" w:rsidRPr="007001DC" w:rsidRDefault="003B5E8A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- сертификаты соответствия и декларации о соответствии</w:t>
      </w:r>
      <w:r w:rsidR="00A44513" w:rsidRPr="007001DC">
        <w:rPr>
          <w:rFonts w:ascii="Times New Roman" w:hAnsi="Times New Roman" w:cs="Times New Roman"/>
          <w:sz w:val="24"/>
          <w:szCs w:val="24"/>
        </w:rPr>
        <w:t>;</w:t>
      </w:r>
    </w:p>
    <w:p w14:paraId="149C698E" w14:textId="77777777" w:rsidR="003B5E8A" w:rsidRPr="007001DC" w:rsidRDefault="003B5E8A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- протоколы испытаний</w:t>
      </w:r>
      <w:r w:rsidR="00A44513" w:rsidRPr="007001DC">
        <w:rPr>
          <w:rFonts w:ascii="Times New Roman" w:hAnsi="Times New Roman" w:cs="Times New Roman"/>
          <w:sz w:val="24"/>
          <w:szCs w:val="24"/>
        </w:rPr>
        <w:t>;</w:t>
      </w:r>
    </w:p>
    <w:p w14:paraId="4F8A2801" w14:textId="239AA903" w:rsidR="003B5E8A" w:rsidRPr="007001DC" w:rsidRDefault="003B5E8A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- журнал актов входного контроля, приемки, складирования и хранения изделий, материалов, конструкций и оборудования</w:t>
      </w:r>
      <w:r w:rsidR="00A44513" w:rsidRPr="007001DC">
        <w:rPr>
          <w:rFonts w:ascii="Times New Roman" w:hAnsi="Times New Roman" w:cs="Times New Roman"/>
          <w:sz w:val="24"/>
          <w:szCs w:val="24"/>
        </w:rPr>
        <w:t>;</w:t>
      </w:r>
    </w:p>
    <w:p w14:paraId="7F529F91" w14:textId="24AEA5E2" w:rsidR="00286707" w:rsidRPr="007001DC" w:rsidRDefault="00286707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- отчет по 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тепловизионному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 xml:space="preserve"> обследованию всех смонтированных конструкций;</w:t>
      </w:r>
    </w:p>
    <w:p w14:paraId="022D89C8" w14:textId="77777777" w:rsidR="00A44513" w:rsidRPr="007001DC" w:rsidRDefault="00A44513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- иная исполнительная техническая документация, указанная в «Рабочей документации».</w:t>
      </w:r>
    </w:p>
    <w:p w14:paraId="280B61D9" w14:textId="4CB1508E" w:rsidR="003B5E8A" w:rsidRDefault="00817EAB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</w:t>
      </w:r>
      <w:r w:rsidR="003B5E8A" w:rsidRPr="007001DC">
        <w:rPr>
          <w:rFonts w:ascii="Times New Roman" w:hAnsi="Times New Roman" w:cs="Times New Roman"/>
          <w:sz w:val="24"/>
          <w:szCs w:val="24"/>
        </w:rPr>
        <w:t>:</w:t>
      </w:r>
    </w:p>
    <w:p w14:paraId="64F2FE12" w14:textId="77777777" w:rsidR="001B2B81" w:rsidRPr="001B2B81" w:rsidRDefault="001B2B81" w:rsidP="001B2B8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2B81">
        <w:rPr>
          <w:rFonts w:ascii="Times New Roman" w:hAnsi="Times New Roman" w:cs="Times New Roman"/>
          <w:sz w:val="24"/>
          <w:szCs w:val="24"/>
        </w:rPr>
        <w:t>-</w:t>
      </w:r>
      <w:r w:rsidRPr="001B2B81">
        <w:rPr>
          <w:rFonts w:ascii="Times New Roman" w:hAnsi="Times New Roman" w:cs="Times New Roman"/>
          <w:sz w:val="24"/>
          <w:szCs w:val="24"/>
        </w:rPr>
        <w:tab/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57B59168" w14:textId="59CEC2A6" w:rsidR="003B5E8A" w:rsidRPr="007001DC" w:rsidRDefault="001B2B81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B5E8A" w:rsidRPr="007001DC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6B982FE0" w14:textId="5134EAE7" w:rsidR="003B5E8A" w:rsidRPr="007001DC" w:rsidRDefault="001B2B81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B5E8A" w:rsidRPr="007001DC">
        <w:rPr>
          <w:rFonts w:ascii="Times New Roman" w:hAnsi="Times New Roman" w:cs="Times New Roman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48719032" w14:textId="613407E8" w:rsidR="003B5E8A" w:rsidRPr="007001DC" w:rsidRDefault="001B2B81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B5E8A" w:rsidRPr="007001DC">
        <w:rPr>
          <w:rFonts w:ascii="Times New Roman" w:hAnsi="Times New Roman" w:cs="Times New Roman"/>
          <w:sz w:val="24"/>
          <w:szCs w:val="24"/>
        </w:rPr>
        <w:t>СП 48.13330.2011 «СНиП 12-01-2004 «Организация строительства».</w:t>
      </w:r>
    </w:p>
    <w:p w14:paraId="52AA3C38" w14:textId="20DF3B88" w:rsidR="001B2B81" w:rsidRPr="009A3821" w:rsidRDefault="001B2B81" w:rsidP="001B2B8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Минстроя России от 16.05.2023 N 344/</w:t>
      </w:r>
      <w:proofErr w:type="spellStart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spellEnd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A3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7D523E2" w14:textId="75E59DFC" w:rsidR="001B2B81" w:rsidRDefault="001B2B81" w:rsidP="001B2B8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ab/>
      </w:r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Приказ Минстроя России от 02.12.2022 N 1026/</w:t>
      </w:r>
      <w:proofErr w:type="spellStart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</w:t>
      </w:r>
      <w:proofErr w:type="spellEnd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екта капитального строительства»;</w:t>
      </w:r>
    </w:p>
    <w:p w14:paraId="3BEEEC98" w14:textId="77777777" w:rsidR="001B2B81" w:rsidRDefault="001B2B81" w:rsidP="001B2B8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54077B">
        <w:rPr>
          <w:rFonts w:ascii="Times New Roman" w:hAnsi="Times New Roman" w:cs="Times New Roman"/>
          <w:sz w:val="24"/>
          <w:szCs w:val="24"/>
        </w:rPr>
        <w:t>СП 70.13330.2012. Свод правил. Несущие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77B">
        <w:rPr>
          <w:rFonts w:ascii="Times New Roman" w:hAnsi="Times New Roman" w:cs="Times New Roman"/>
          <w:sz w:val="24"/>
          <w:szCs w:val="24"/>
        </w:rPr>
        <w:t>ограждающие конструкции.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77B">
        <w:rPr>
          <w:rFonts w:ascii="Times New Roman" w:hAnsi="Times New Roman" w:cs="Times New Roman"/>
          <w:sz w:val="24"/>
          <w:szCs w:val="24"/>
        </w:rPr>
        <w:t>Актуализированная редакция СНиП 3.03.01-87</w:t>
      </w:r>
    </w:p>
    <w:p w14:paraId="57F76573" w14:textId="77777777" w:rsidR="001B2B81" w:rsidRDefault="001B2B81" w:rsidP="001B2B8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785181">
        <w:rPr>
          <w:rFonts w:ascii="Times New Roman" w:hAnsi="Times New Roman" w:cs="Times New Roman"/>
          <w:sz w:val="24"/>
          <w:szCs w:val="24"/>
        </w:rPr>
        <w:t xml:space="preserve">ГОСТ 22233-2018 </w:t>
      </w:r>
      <w:proofErr w:type="gramStart"/>
      <w:r w:rsidRPr="00785181">
        <w:rPr>
          <w:rFonts w:ascii="Times New Roman" w:hAnsi="Times New Roman" w:cs="Times New Roman"/>
          <w:sz w:val="24"/>
          <w:szCs w:val="24"/>
        </w:rPr>
        <w:t>Профили</w:t>
      </w:r>
      <w:proofErr w:type="gramEnd"/>
      <w:r w:rsidRPr="00785181">
        <w:rPr>
          <w:rFonts w:ascii="Times New Roman" w:hAnsi="Times New Roman" w:cs="Times New Roman"/>
          <w:sz w:val="24"/>
          <w:szCs w:val="24"/>
        </w:rPr>
        <w:t xml:space="preserve"> прессованные из алюминиевых сплавов для ограждающих конструкций. Технические условия</w:t>
      </w:r>
    </w:p>
    <w:p w14:paraId="48FBCBA3" w14:textId="77777777" w:rsidR="001B2B81" w:rsidRDefault="001B2B81" w:rsidP="001B2B8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7E3281">
        <w:rPr>
          <w:rFonts w:ascii="Times New Roman" w:hAnsi="Times New Roman" w:cs="Times New Roman"/>
          <w:sz w:val="24"/>
          <w:szCs w:val="24"/>
        </w:rPr>
        <w:t>ГОСТ 21519-2022 Блоки оконные из алюминиев</w:t>
      </w:r>
      <w:r>
        <w:rPr>
          <w:rFonts w:ascii="Times New Roman" w:hAnsi="Times New Roman" w:cs="Times New Roman"/>
          <w:sz w:val="24"/>
          <w:szCs w:val="24"/>
        </w:rPr>
        <w:t>ых профилей. Технические условия;</w:t>
      </w:r>
    </w:p>
    <w:p w14:paraId="7EC00467" w14:textId="77777777" w:rsidR="001B2B81" w:rsidRDefault="001B2B81" w:rsidP="001B2B8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785181">
        <w:rPr>
          <w:rFonts w:ascii="Times New Roman" w:hAnsi="Times New Roman" w:cs="Times New Roman"/>
          <w:sz w:val="24"/>
          <w:szCs w:val="24"/>
        </w:rPr>
        <w:t>ГОСТ 24866-2014 Стеклопакеты клееные. Технические условия</w:t>
      </w:r>
    </w:p>
    <w:p w14:paraId="2775DB9B" w14:textId="77777777" w:rsidR="001B2B81" w:rsidRDefault="001B2B81" w:rsidP="001B2B8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ГОСТ 25621-2023</w:t>
      </w:r>
      <w:r w:rsidRPr="00785181">
        <w:rPr>
          <w:rFonts w:ascii="Times New Roman" w:hAnsi="Times New Roman" w:cs="Times New Roman"/>
          <w:sz w:val="24"/>
          <w:szCs w:val="24"/>
        </w:rPr>
        <w:t xml:space="preserve"> Материалы и изделия строительные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5181">
        <w:rPr>
          <w:rFonts w:ascii="Times New Roman" w:hAnsi="Times New Roman" w:cs="Times New Roman"/>
          <w:sz w:val="24"/>
          <w:szCs w:val="24"/>
        </w:rPr>
        <w:t>полимерные герметизирующие и уплотняющие. Классификация и общие технические требования</w:t>
      </w:r>
    </w:p>
    <w:p w14:paraId="6F768A45" w14:textId="77777777" w:rsidR="001B2B81" w:rsidRDefault="001B2B81" w:rsidP="001B2B8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CF20BB">
        <w:rPr>
          <w:rFonts w:ascii="Times New Roman" w:hAnsi="Times New Roman" w:cs="Times New Roman"/>
          <w:sz w:val="24"/>
          <w:szCs w:val="24"/>
        </w:rPr>
        <w:t xml:space="preserve">ГОСТ 30778-2001. </w:t>
      </w:r>
      <w:proofErr w:type="gramStart"/>
      <w:r w:rsidRPr="00CF20BB">
        <w:rPr>
          <w:rFonts w:ascii="Times New Roman" w:hAnsi="Times New Roman" w:cs="Times New Roman"/>
          <w:sz w:val="24"/>
          <w:szCs w:val="24"/>
        </w:rPr>
        <w:t>Прокладки</w:t>
      </w:r>
      <w:proofErr w:type="gramEnd"/>
      <w:r w:rsidRPr="00CF20BB">
        <w:rPr>
          <w:rFonts w:ascii="Times New Roman" w:hAnsi="Times New Roman" w:cs="Times New Roman"/>
          <w:sz w:val="24"/>
          <w:szCs w:val="24"/>
        </w:rPr>
        <w:t xml:space="preserve"> уплотняющие из </w:t>
      </w:r>
      <w:proofErr w:type="spellStart"/>
      <w:r w:rsidRPr="00CF20BB">
        <w:rPr>
          <w:rFonts w:ascii="Times New Roman" w:hAnsi="Times New Roman" w:cs="Times New Roman"/>
          <w:sz w:val="24"/>
          <w:szCs w:val="24"/>
        </w:rPr>
        <w:t>эластомерных</w:t>
      </w:r>
      <w:proofErr w:type="spellEnd"/>
      <w:r w:rsidRPr="00CF20BB">
        <w:rPr>
          <w:rFonts w:ascii="Times New Roman" w:hAnsi="Times New Roman" w:cs="Times New Roman"/>
          <w:sz w:val="24"/>
          <w:szCs w:val="24"/>
        </w:rPr>
        <w:t xml:space="preserve"> материалов для оконных и дверных блоков. Технические условия"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1A3656A" w14:textId="77777777" w:rsidR="001B2B81" w:rsidRDefault="001B2B81" w:rsidP="001B2B8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785181">
        <w:rPr>
          <w:rFonts w:ascii="Times New Roman" w:hAnsi="Times New Roman" w:cs="Times New Roman"/>
          <w:sz w:val="24"/>
          <w:szCs w:val="24"/>
        </w:rPr>
        <w:t>ГОСТ 30698-2014 Стекло закаленное. Технические условия</w:t>
      </w:r>
    </w:p>
    <w:p w14:paraId="64766028" w14:textId="77777777" w:rsidR="001B2B81" w:rsidRPr="00021E8B" w:rsidRDefault="001B2B81" w:rsidP="001B2B8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785181">
        <w:rPr>
          <w:rFonts w:ascii="Times New Roman" w:hAnsi="Times New Roman" w:cs="Times New Roman"/>
          <w:sz w:val="24"/>
          <w:szCs w:val="24"/>
        </w:rPr>
        <w:t>ГОСТ 30971-2012 Швы монтажные узлов примыкания оконных блоков к стеновым проемам. Общие технические условия</w:t>
      </w:r>
    </w:p>
    <w:p w14:paraId="333AB35D" w14:textId="77777777" w:rsidR="00A44513" w:rsidRPr="007001DC" w:rsidRDefault="00A44513" w:rsidP="007001D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- И иные нормативные акты, указанные в «Рабочей документации»</w:t>
      </w:r>
    </w:p>
    <w:p w14:paraId="6DFFC2D6" w14:textId="77777777" w:rsidR="00A44513" w:rsidRPr="007001DC" w:rsidRDefault="00A44513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7E27399" w14:textId="77777777" w:rsidR="003B5E8A" w:rsidRPr="007001DC" w:rsidRDefault="003B5E8A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5795EC5" w14:textId="77777777" w:rsidR="003B5E8A" w:rsidRPr="007001DC" w:rsidRDefault="003B5E8A" w:rsidP="007001DC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6C356928" w14:textId="77777777" w:rsidR="003B5E8A" w:rsidRPr="007001DC" w:rsidRDefault="003B5E8A" w:rsidP="007001DC">
      <w:pPr>
        <w:pStyle w:val="a3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0320CE1E" w14:textId="7998086E" w:rsidR="00286707" w:rsidRPr="007001DC" w:rsidRDefault="00286707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Разработать и согласовать рабочий проект на устройство </w:t>
      </w:r>
      <w:r w:rsidR="00CC3AAB">
        <w:rPr>
          <w:rFonts w:ascii="Times New Roman" w:hAnsi="Times New Roman" w:cs="Times New Roman"/>
          <w:sz w:val="24"/>
          <w:szCs w:val="24"/>
        </w:rPr>
        <w:t>алюминиевых противопожарных конструкций</w:t>
      </w:r>
      <w:r w:rsidRPr="007001DC">
        <w:rPr>
          <w:rFonts w:ascii="Times New Roman" w:hAnsi="Times New Roman" w:cs="Times New Roman"/>
          <w:sz w:val="24"/>
          <w:szCs w:val="24"/>
        </w:rPr>
        <w:t xml:space="preserve"> на основе рабочего проекта инв.№0</w:t>
      </w:r>
      <w:r w:rsidR="00DF3865" w:rsidRPr="007001DC">
        <w:rPr>
          <w:rFonts w:ascii="Times New Roman" w:hAnsi="Times New Roman" w:cs="Times New Roman"/>
          <w:sz w:val="24"/>
          <w:szCs w:val="24"/>
        </w:rPr>
        <w:t>017</w:t>
      </w:r>
      <w:r w:rsidRPr="007001DC">
        <w:rPr>
          <w:rFonts w:ascii="Times New Roman" w:hAnsi="Times New Roman" w:cs="Times New Roman"/>
          <w:sz w:val="24"/>
          <w:szCs w:val="24"/>
        </w:rPr>
        <w:t>-18/</w:t>
      </w:r>
      <w:r w:rsidR="00DF3865" w:rsidRPr="007001DC">
        <w:rPr>
          <w:rFonts w:ascii="Times New Roman" w:hAnsi="Times New Roman" w:cs="Times New Roman"/>
          <w:sz w:val="24"/>
          <w:szCs w:val="24"/>
        </w:rPr>
        <w:t>2</w:t>
      </w:r>
      <w:r w:rsidR="00CC3AAB">
        <w:rPr>
          <w:rFonts w:ascii="Times New Roman" w:hAnsi="Times New Roman" w:cs="Times New Roman"/>
          <w:sz w:val="24"/>
          <w:szCs w:val="24"/>
        </w:rPr>
        <w:t>1</w:t>
      </w:r>
      <w:r w:rsidR="00DF3865" w:rsidRPr="007001DC">
        <w:rPr>
          <w:rFonts w:ascii="Times New Roman" w:hAnsi="Times New Roman" w:cs="Times New Roman"/>
          <w:sz w:val="24"/>
          <w:szCs w:val="24"/>
        </w:rPr>
        <w:t>-АР</w:t>
      </w:r>
      <w:r w:rsidR="00CC3AAB">
        <w:rPr>
          <w:rFonts w:ascii="Times New Roman" w:hAnsi="Times New Roman" w:cs="Times New Roman"/>
          <w:sz w:val="24"/>
          <w:szCs w:val="24"/>
        </w:rPr>
        <w:t>2</w:t>
      </w:r>
      <w:r w:rsidR="00DF3865" w:rsidRPr="007001DC">
        <w:rPr>
          <w:rFonts w:ascii="Times New Roman" w:hAnsi="Times New Roman" w:cs="Times New Roman"/>
          <w:sz w:val="24"/>
          <w:szCs w:val="24"/>
        </w:rPr>
        <w:t>/АР</w:t>
      </w:r>
      <w:r w:rsidR="00CC3AAB">
        <w:rPr>
          <w:rFonts w:ascii="Times New Roman" w:hAnsi="Times New Roman" w:cs="Times New Roman"/>
          <w:sz w:val="24"/>
          <w:szCs w:val="24"/>
        </w:rPr>
        <w:t>3</w:t>
      </w:r>
      <w:r w:rsidRPr="007001DC">
        <w:rPr>
          <w:rFonts w:ascii="Times New Roman" w:hAnsi="Times New Roman" w:cs="Times New Roman"/>
          <w:sz w:val="24"/>
          <w:szCs w:val="24"/>
        </w:rPr>
        <w:t>, а также требований</w:t>
      </w:r>
      <w:r w:rsidR="00DF3865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 xml:space="preserve">ФЗ-384, ФЗ-123 и других действующих нормативных документов и предоставить Заказчику, Генподрядчику и 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Генпроектировщику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 xml:space="preserve"> на согласование в течении </w:t>
      </w:r>
      <w:r w:rsidR="00CC3AAB">
        <w:rPr>
          <w:rFonts w:ascii="Times New Roman" w:hAnsi="Times New Roman" w:cs="Times New Roman"/>
          <w:sz w:val="24"/>
          <w:szCs w:val="24"/>
        </w:rPr>
        <w:t>7</w:t>
      </w:r>
      <w:r w:rsidRPr="007001DC">
        <w:rPr>
          <w:rFonts w:ascii="Times New Roman" w:hAnsi="Times New Roman" w:cs="Times New Roman"/>
          <w:sz w:val="24"/>
          <w:szCs w:val="24"/>
        </w:rPr>
        <w:t xml:space="preserve"> календарных </w:t>
      </w:r>
      <w:r w:rsidR="00CC3AAB">
        <w:rPr>
          <w:rFonts w:ascii="Times New Roman" w:hAnsi="Times New Roman" w:cs="Times New Roman"/>
          <w:sz w:val="24"/>
          <w:szCs w:val="24"/>
        </w:rPr>
        <w:t xml:space="preserve">дней </w:t>
      </w:r>
      <w:r w:rsidRPr="007001DC">
        <w:rPr>
          <w:rFonts w:ascii="Times New Roman" w:hAnsi="Times New Roman" w:cs="Times New Roman"/>
          <w:sz w:val="24"/>
          <w:szCs w:val="24"/>
        </w:rPr>
        <w:t>после заключения договора. Передать согласованный проект Заказчику в 4-х экземплярах на бумажном носителе, а также в электронном виде в форматах .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dwg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 xml:space="preserve"> и .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>. Организация, разрабатывающая проект, должна иметь СРО.</w:t>
      </w:r>
    </w:p>
    <w:p w14:paraId="1C4BF82B" w14:textId="3725849B" w:rsidR="00130A5A" w:rsidRDefault="00BE5C26" w:rsidP="00CC3AAB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оконные противопожарные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конструкции </w:t>
      </w:r>
      <w:r w:rsidR="00130A5A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130A5A">
        <w:rPr>
          <w:rFonts w:ascii="Times New Roman" w:hAnsi="Times New Roman" w:cs="Times New Roman"/>
          <w:sz w:val="24"/>
          <w:szCs w:val="24"/>
        </w:rPr>
        <w:t xml:space="preserve"> пределом огнестойкости </w:t>
      </w:r>
      <w:r w:rsidR="00130A5A">
        <w:rPr>
          <w:rFonts w:ascii="Times New Roman" w:hAnsi="Times New Roman" w:cs="Times New Roman"/>
          <w:sz w:val="24"/>
          <w:szCs w:val="24"/>
          <w:lang w:val="en-US"/>
        </w:rPr>
        <w:t>EI</w:t>
      </w:r>
      <w:r w:rsidR="00130A5A" w:rsidRPr="00130A5A">
        <w:rPr>
          <w:rFonts w:ascii="Times New Roman" w:hAnsi="Times New Roman" w:cs="Times New Roman"/>
          <w:sz w:val="24"/>
          <w:szCs w:val="24"/>
        </w:rPr>
        <w:t xml:space="preserve">60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ОК-5 3 секции и ОП-1 2 секции </w:t>
      </w:r>
      <w:r w:rsidR="00F13FD5" w:rsidRPr="007001DC"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 xml:space="preserve">теплого алюминиевого </w:t>
      </w:r>
      <w:r w:rsidR="00F13FD5" w:rsidRPr="007001DC">
        <w:rPr>
          <w:rFonts w:ascii="Times New Roman" w:hAnsi="Times New Roman" w:cs="Times New Roman"/>
          <w:sz w:val="24"/>
          <w:szCs w:val="24"/>
        </w:rPr>
        <w:t>профиля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F13FD5" w:rsidRPr="007001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F13FD5" w:rsidRPr="007001DC">
        <w:rPr>
          <w:rFonts w:ascii="Times New Roman" w:hAnsi="Times New Roman" w:cs="Times New Roman"/>
          <w:sz w:val="24"/>
          <w:szCs w:val="24"/>
        </w:rPr>
        <w:t>вет</w:t>
      </w:r>
      <w:r>
        <w:rPr>
          <w:rFonts w:ascii="Times New Roman" w:hAnsi="Times New Roman" w:cs="Times New Roman"/>
          <w:sz w:val="24"/>
          <w:szCs w:val="24"/>
        </w:rPr>
        <w:t xml:space="preserve"> с наружной стороны</w:t>
      </w:r>
      <w:r w:rsidR="00F13FD5" w:rsidRPr="007001DC">
        <w:rPr>
          <w:rFonts w:ascii="Times New Roman" w:hAnsi="Times New Roman" w:cs="Times New Roman"/>
          <w:sz w:val="24"/>
          <w:szCs w:val="24"/>
        </w:rPr>
        <w:t xml:space="preserve"> по RAL </w:t>
      </w:r>
      <w:proofErr w:type="gramStart"/>
      <w:r w:rsidR="00F13FD5" w:rsidRPr="007001DC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16, </w:t>
      </w:r>
      <w:r w:rsidR="00F13FD5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="001F035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1F0353" w:rsidRPr="001F0353">
        <w:rPr>
          <w:rFonts w:ascii="Times New Roman" w:hAnsi="Times New Roman" w:cs="Times New Roman"/>
          <w:sz w:val="24"/>
          <w:szCs w:val="24"/>
        </w:rPr>
        <w:t xml:space="preserve"> </w:t>
      </w:r>
      <w:r w:rsidR="001F0353">
        <w:rPr>
          <w:rFonts w:ascii="Times New Roman" w:hAnsi="Times New Roman" w:cs="Times New Roman"/>
          <w:sz w:val="24"/>
          <w:szCs w:val="24"/>
        </w:rPr>
        <w:t>внутренней стороны</w:t>
      </w:r>
      <w:r>
        <w:rPr>
          <w:rFonts w:ascii="Times New Roman" w:hAnsi="Times New Roman" w:cs="Times New Roman"/>
          <w:sz w:val="24"/>
          <w:szCs w:val="24"/>
        </w:rPr>
        <w:t xml:space="preserve"> цвет белый </w:t>
      </w:r>
      <w:r>
        <w:rPr>
          <w:rFonts w:ascii="Times New Roman" w:hAnsi="Times New Roman" w:cs="Times New Roman"/>
          <w:sz w:val="24"/>
          <w:szCs w:val="24"/>
          <w:lang w:val="en-US"/>
        </w:rPr>
        <w:t>RAL</w:t>
      </w:r>
      <w:r w:rsidRPr="00BE5C26">
        <w:rPr>
          <w:rFonts w:ascii="Times New Roman" w:hAnsi="Times New Roman" w:cs="Times New Roman"/>
          <w:sz w:val="24"/>
          <w:szCs w:val="24"/>
        </w:rPr>
        <w:t xml:space="preserve"> 90</w:t>
      </w:r>
      <w:r>
        <w:rPr>
          <w:rFonts w:ascii="Times New Roman" w:hAnsi="Times New Roman" w:cs="Times New Roman"/>
          <w:sz w:val="24"/>
          <w:szCs w:val="24"/>
        </w:rPr>
        <w:t>03</w:t>
      </w:r>
    </w:p>
    <w:p w14:paraId="207EA5DA" w14:textId="68A3D8D5" w:rsidR="00130A5A" w:rsidRDefault="00130A5A" w:rsidP="00CC3AAB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13FD5" w:rsidRPr="007001DC">
        <w:rPr>
          <w:rFonts w:ascii="Times New Roman" w:hAnsi="Times New Roman" w:cs="Times New Roman"/>
          <w:sz w:val="24"/>
          <w:szCs w:val="24"/>
        </w:rPr>
        <w:t xml:space="preserve">сновное заполнение: двухкамерный солнцезащитный </w:t>
      </w:r>
      <w:r>
        <w:rPr>
          <w:rFonts w:ascii="Times New Roman" w:hAnsi="Times New Roman" w:cs="Times New Roman"/>
          <w:sz w:val="24"/>
          <w:szCs w:val="24"/>
        </w:rPr>
        <w:t xml:space="preserve">противопожарный </w:t>
      </w:r>
      <w:r w:rsidR="00F13FD5" w:rsidRPr="007001DC">
        <w:rPr>
          <w:rFonts w:ascii="Times New Roman" w:hAnsi="Times New Roman" w:cs="Times New Roman"/>
          <w:sz w:val="24"/>
          <w:szCs w:val="24"/>
        </w:rPr>
        <w:t xml:space="preserve">стеклопакет </w:t>
      </w:r>
      <w:proofErr w:type="gramStart"/>
      <w:r w:rsidR="00F13FD5" w:rsidRPr="007001DC">
        <w:rPr>
          <w:rFonts w:ascii="Times New Roman" w:hAnsi="Times New Roman" w:cs="Times New Roman"/>
          <w:sz w:val="24"/>
          <w:szCs w:val="24"/>
        </w:rPr>
        <w:t>с</w:t>
      </w:r>
      <w:r w:rsidRPr="00130A5A">
        <w:rPr>
          <w:rFonts w:ascii="Times New Roman" w:hAnsi="Times New Roman" w:cs="Times New Roman"/>
          <w:sz w:val="24"/>
          <w:szCs w:val="24"/>
        </w:rPr>
        <w:t xml:space="preserve"> </w:t>
      </w:r>
      <w:r w:rsidR="00F13FD5" w:rsidRPr="007001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цветом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(напылением)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наружнего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стекла</w:t>
      </w:r>
      <w:r w:rsidR="00F13FD5" w:rsidRPr="007001DC">
        <w:rPr>
          <w:rFonts w:ascii="Times New Roman" w:hAnsi="Times New Roman" w:cs="Times New Roman"/>
          <w:sz w:val="24"/>
          <w:szCs w:val="24"/>
        </w:rPr>
        <w:t xml:space="preserve"> 6SGNeutral70HT. </w:t>
      </w:r>
      <w:r w:rsidR="005F1AB2" w:rsidRPr="007001DC">
        <w:rPr>
          <w:rFonts w:ascii="Times New Roman" w:hAnsi="Times New Roman" w:cs="Times New Roman"/>
          <w:sz w:val="24"/>
          <w:szCs w:val="24"/>
        </w:rPr>
        <w:t xml:space="preserve">Крышки профилей стандартные в цвет витража. </w:t>
      </w:r>
    </w:p>
    <w:p w14:paraId="09C20233" w14:textId="28CABAC6" w:rsidR="007001DC" w:rsidRDefault="00FE7ED7" w:rsidP="00CC3AAB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Выполнить отливы из оцинкованной стали толщ</w:t>
      </w:r>
      <w:r w:rsidR="00CC3AAB">
        <w:rPr>
          <w:rFonts w:ascii="Times New Roman" w:hAnsi="Times New Roman" w:cs="Times New Roman"/>
          <w:sz w:val="24"/>
          <w:szCs w:val="24"/>
        </w:rPr>
        <w:t>. 0,7 мм, окрашенной в RAL 70</w:t>
      </w:r>
      <w:r w:rsidR="007B78A7">
        <w:rPr>
          <w:rFonts w:ascii="Times New Roman" w:hAnsi="Times New Roman" w:cs="Times New Roman"/>
          <w:sz w:val="24"/>
          <w:szCs w:val="24"/>
        </w:rPr>
        <w:t>24</w:t>
      </w:r>
    </w:p>
    <w:p w14:paraId="7C4223F9" w14:textId="4C7BD212" w:rsidR="007B78A7" w:rsidRDefault="007B78A7" w:rsidP="00CC3AAB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конструкц</w:t>
      </w:r>
      <w:r w:rsidR="001448CA">
        <w:rPr>
          <w:rFonts w:ascii="Times New Roman" w:hAnsi="Times New Roman" w:cs="Times New Roman"/>
          <w:sz w:val="24"/>
          <w:szCs w:val="24"/>
        </w:rPr>
        <w:t>ий производить на специализиров</w:t>
      </w:r>
      <w:r>
        <w:rPr>
          <w:rFonts w:ascii="Times New Roman" w:hAnsi="Times New Roman" w:cs="Times New Roman"/>
          <w:sz w:val="24"/>
          <w:szCs w:val="24"/>
        </w:rPr>
        <w:t>анную монтажную пену</w:t>
      </w:r>
    </w:p>
    <w:p w14:paraId="14FC231E" w14:textId="3C65271A" w:rsidR="007B78A7" w:rsidRPr="00CC3AAB" w:rsidRDefault="007B78A7" w:rsidP="00CC3AAB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Подрядная организация должна иметь специализир</w:t>
      </w:r>
      <w:r w:rsidR="001448CA">
        <w:rPr>
          <w:rFonts w:ascii="Times New Roman" w:hAnsi="Times New Roman" w:cs="Times New Roman"/>
          <w:sz w:val="24"/>
          <w:szCs w:val="24"/>
        </w:rPr>
        <w:t>ованную лицензию на монтаж противопожарных конструкций</w:t>
      </w:r>
    </w:p>
    <w:p w14:paraId="404087D1" w14:textId="02357D6D" w:rsidR="001D5DFD" w:rsidRPr="007001DC" w:rsidRDefault="001D5DFD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 xml:space="preserve">Сопротивление теплопередаче конструкции - не менее 0,8 м2*°С/Вт. Температурно-влажностный </w:t>
      </w:r>
      <w:proofErr w:type="gramStart"/>
      <w:r w:rsidRPr="007001DC">
        <w:rPr>
          <w:rFonts w:ascii="Times New Roman" w:hAnsi="Times New Roman" w:cs="Times New Roman"/>
          <w:sz w:val="24"/>
          <w:szCs w:val="24"/>
        </w:rPr>
        <w:t>режим  в</w:t>
      </w:r>
      <w:proofErr w:type="gramEnd"/>
      <w:r w:rsidRPr="007001DC">
        <w:rPr>
          <w:rFonts w:ascii="Times New Roman" w:hAnsi="Times New Roman" w:cs="Times New Roman"/>
          <w:sz w:val="24"/>
          <w:szCs w:val="24"/>
        </w:rPr>
        <w:t xml:space="preserve"> жилых комнатах в соответствии с требованиями СП 50.13330.2012 "Тепловая защита зданий" - температура  +21°С, влажность не более 60%. Субподрядчику необходимо предоставить теплотехнический расчет для применяемой системы. Температура на внутренней поверхности профиля и стеклопакета должна соответствовать требованиям нормативных документов. Перепад между температурой воздуха внутри помещения и внутренней поверхностью ограждающей конструкции не должен превышать 4°С.</w:t>
      </w:r>
    </w:p>
    <w:p w14:paraId="4E22C1D6" w14:textId="1E340ABA" w:rsidR="00286707" w:rsidRPr="007001DC" w:rsidRDefault="00286707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Толщину стекла и состав стеклопакета, необходимость установки безопасных ударопрочных стекол, их</w:t>
      </w:r>
      <w:r w:rsidR="00341C77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положение в стеклопакете определить в разрабатываемом проекте техническим расчетом, с учетом действующих</w:t>
      </w:r>
      <w:r w:rsidR="00341C77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нормативных документов и расчетов на ветровые нагрузки.</w:t>
      </w:r>
      <w:r w:rsidR="00341C77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На стеклах и стеклопакетах должен отсутствовать «эффект линзы" (искривление из плоскости фасада).</w:t>
      </w:r>
      <w:r w:rsidR="00341C77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Маркировку стеклопакетов выполнить несмываемой краской на дистанционной рамке внутри стеклопакета.</w:t>
      </w:r>
      <w:r w:rsidR="00341C77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При поставке стеклопакетов на объект необходимо предоставить Сертификат, Паспорт качества на партию</w:t>
      </w:r>
      <w:r w:rsidR="00341C77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продукции, подтверждающий характеристики стеклопакета.</w:t>
      </w:r>
      <w:r w:rsidR="00341C77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Заказчик вправе предоставить утвержденную марку стекла, производителя стеклопакетов и согласованную</w:t>
      </w:r>
      <w:r w:rsidR="00341C77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 xml:space="preserve">стоимость. Перед началом остекления согласовать с Заказчиком окончательные формулы 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стелопакетов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 xml:space="preserve"> и стоимость.</w:t>
      </w:r>
    </w:p>
    <w:p w14:paraId="2B0C3E45" w14:textId="72DB2016" w:rsidR="00286707" w:rsidRDefault="00286707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01DC">
        <w:rPr>
          <w:rFonts w:ascii="Times New Roman" w:hAnsi="Times New Roman" w:cs="Times New Roman"/>
          <w:sz w:val="24"/>
          <w:szCs w:val="24"/>
        </w:rPr>
        <w:t>Перед началом массовой установки выполнить монтаж одной конструкции и согласовать крепление и узлы</w:t>
      </w:r>
      <w:r w:rsidR="00341C77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с Заказчиком и Генподрядчиком для дальнейшего производства работ. Не допускается применять короткие</w:t>
      </w:r>
      <w:r w:rsidR="00341C77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анкерные пластины и крепиться анкерами в край ж/б перемычек и блока. В случае, если при монтаже конструкций</w:t>
      </w:r>
      <w:r w:rsidR="00DA2691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к ж/б перемычкам в перемычках возникают значительные сколы и от проектной организации будет получено</w:t>
      </w:r>
      <w:r w:rsidR="00DA2691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 xml:space="preserve">предписание о ремонте перемычек ремонтным составом 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Master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1DC">
        <w:rPr>
          <w:rFonts w:ascii="Times New Roman" w:hAnsi="Times New Roman" w:cs="Times New Roman"/>
          <w:sz w:val="24"/>
          <w:szCs w:val="24"/>
        </w:rPr>
        <w:t>Emaco</w:t>
      </w:r>
      <w:proofErr w:type="spellEnd"/>
      <w:r w:rsidRPr="007001DC">
        <w:rPr>
          <w:rFonts w:ascii="Times New Roman" w:hAnsi="Times New Roman" w:cs="Times New Roman"/>
          <w:sz w:val="24"/>
          <w:szCs w:val="24"/>
        </w:rPr>
        <w:t>, Подрядчик выполняет ремонт</w:t>
      </w:r>
      <w:r w:rsidR="00DA2691" w:rsidRPr="007001DC">
        <w:rPr>
          <w:rFonts w:ascii="Times New Roman" w:hAnsi="Times New Roman" w:cs="Times New Roman"/>
          <w:sz w:val="24"/>
          <w:szCs w:val="24"/>
        </w:rPr>
        <w:t xml:space="preserve"> </w:t>
      </w:r>
      <w:r w:rsidRPr="007001DC">
        <w:rPr>
          <w:rFonts w:ascii="Times New Roman" w:hAnsi="Times New Roman" w:cs="Times New Roman"/>
          <w:sz w:val="24"/>
          <w:szCs w:val="24"/>
        </w:rPr>
        <w:t>(промазку) за свой счет.</w:t>
      </w:r>
    </w:p>
    <w:p w14:paraId="469CD395" w14:textId="48A8601D" w:rsidR="00286707" w:rsidRDefault="00286707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E50">
        <w:rPr>
          <w:rFonts w:ascii="Times New Roman" w:hAnsi="Times New Roman" w:cs="Times New Roman"/>
          <w:sz w:val="24"/>
          <w:szCs w:val="24"/>
        </w:rPr>
        <w:t>Внутренние откосы</w:t>
      </w:r>
      <w:r w:rsidR="0094692E" w:rsidRPr="00E02E50">
        <w:rPr>
          <w:rFonts w:ascii="Times New Roman" w:hAnsi="Times New Roman" w:cs="Times New Roman"/>
          <w:sz w:val="24"/>
          <w:szCs w:val="24"/>
        </w:rPr>
        <w:t xml:space="preserve"> на оконных конструкциях</w:t>
      </w:r>
      <w:r w:rsidRPr="00E02E50">
        <w:rPr>
          <w:rFonts w:ascii="Times New Roman" w:hAnsi="Times New Roman" w:cs="Times New Roman"/>
          <w:sz w:val="24"/>
          <w:szCs w:val="24"/>
        </w:rPr>
        <w:t xml:space="preserve"> выполнить из ПВХ сэндвича белого цвета. Внутренние откосы из </w:t>
      </w:r>
      <w:proofErr w:type="spellStart"/>
      <w:r w:rsidRPr="00E02E50">
        <w:rPr>
          <w:rFonts w:ascii="Times New Roman" w:hAnsi="Times New Roman" w:cs="Times New Roman"/>
          <w:sz w:val="24"/>
          <w:szCs w:val="24"/>
        </w:rPr>
        <w:t>сендвич</w:t>
      </w:r>
      <w:proofErr w:type="spellEnd"/>
      <w:r w:rsidRPr="00E02E50">
        <w:rPr>
          <w:rFonts w:ascii="Times New Roman" w:hAnsi="Times New Roman" w:cs="Times New Roman"/>
          <w:sz w:val="24"/>
          <w:szCs w:val="24"/>
        </w:rPr>
        <w:t>-панелей крепить с помощью монтажной пены -</w:t>
      </w:r>
      <w:r w:rsidR="0094692E" w:rsidRPr="00E02E50">
        <w:rPr>
          <w:rFonts w:ascii="Times New Roman" w:hAnsi="Times New Roman" w:cs="Times New Roman"/>
          <w:sz w:val="24"/>
          <w:szCs w:val="24"/>
        </w:rPr>
        <w:t xml:space="preserve"> </w:t>
      </w:r>
      <w:r w:rsidRPr="00E02E50">
        <w:rPr>
          <w:rFonts w:ascii="Times New Roman" w:hAnsi="Times New Roman" w:cs="Times New Roman"/>
          <w:sz w:val="24"/>
          <w:szCs w:val="24"/>
        </w:rPr>
        <w:t>заполнение пеной выполнять на всю площадь откосов, воздушные пустоты между откосом и наружной верстой</w:t>
      </w:r>
      <w:r w:rsidR="0094692E" w:rsidRPr="00E02E50">
        <w:rPr>
          <w:rFonts w:ascii="Times New Roman" w:hAnsi="Times New Roman" w:cs="Times New Roman"/>
          <w:sz w:val="24"/>
          <w:szCs w:val="24"/>
        </w:rPr>
        <w:t xml:space="preserve"> </w:t>
      </w:r>
      <w:r w:rsidRPr="00E02E50">
        <w:rPr>
          <w:rFonts w:ascii="Times New Roman" w:hAnsi="Times New Roman" w:cs="Times New Roman"/>
          <w:sz w:val="24"/>
          <w:szCs w:val="24"/>
        </w:rPr>
        <w:t>из быть не должно.</w:t>
      </w:r>
    </w:p>
    <w:p w14:paraId="7ADBB4A0" w14:textId="00985CCE" w:rsidR="00286707" w:rsidRDefault="00286707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E50">
        <w:rPr>
          <w:rFonts w:ascii="Times New Roman" w:hAnsi="Times New Roman" w:cs="Times New Roman"/>
          <w:sz w:val="24"/>
          <w:szCs w:val="24"/>
        </w:rPr>
        <w:t>Подоконные доски ПВХ, цвет белый. Габаритные размеры 20x(a+</w:t>
      </w:r>
      <w:proofErr w:type="gramStart"/>
      <w:r w:rsidRPr="00E02E50">
        <w:rPr>
          <w:rFonts w:ascii="Times New Roman" w:hAnsi="Times New Roman" w:cs="Times New Roman"/>
          <w:sz w:val="24"/>
          <w:szCs w:val="24"/>
        </w:rPr>
        <w:t>50)x</w:t>
      </w:r>
      <w:proofErr w:type="gramEnd"/>
      <w:r w:rsidRPr="00E02E50">
        <w:rPr>
          <w:rFonts w:ascii="Times New Roman" w:hAnsi="Times New Roman" w:cs="Times New Roman"/>
          <w:sz w:val="24"/>
          <w:szCs w:val="24"/>
        </w:rPr>
        <w:t>(b+50), где а -глубина оконного проема,</w:t>
      </w:r>
      <w:r w:rsidR="0094692E" w:rsidRPr="00E02E50">
        <w:rPr>
          <w:rFonts w:ascii="Times New Roman" w:hAnsi="Times New Roman" w:cs="Times New Roman"/>
          <w:sz w:val="24"/>
          <w:szCs w:val="24"/>
        </w:rPr>
        <w:t xml:space="preserve"> </w:t>
      </w:r>
      <w:r w:rsidRPr="00E02E50">
        <w:rPr>
          <w:rFonts w:ascii="Times New Roman" w:hAnsi="Times New Roman" w:cs="Times New Roman"/>
          <w:sz w:val="24"/>
          <w:szCs w:val="24"/>
        </w:rPr>
        <w:t>b-ширина оконного проема. На подоконные доски установить торцевые заглушки. Со стороны лоджии на окно</w:t>
      </w:r>
      <w:r w:rsidR="0094692E" w:rsidRPr="00E02E50">
        <w:rPr>
          <w:rFonts w:ascii="Times New Roman" w:hAnsi="Times New Roman" w:cs="Times New Roman"/>
          <w:sz w:val="24"/>
          <w:szCs w:val="24"/>
        </w:rPr>
        <w:t xml:space="preserve"> </w:t>
      </w:r>
      <w:r w:rsidRPr="00E02E50">
        <w:rPr>
          <w:rFonts w:ascii="Times New Roman" w:hAnsi="Times New Roman" w:cs="Times New Roman"/>
          <w:sz w:val="24"/>
          <w:szCs w:val="24"/>
        </w:rPr>
        <w:t>также установить ПВХ подоконник. Размеры подоконных досок для каждой конструкции предварительно</w:t>
      </w:r>
      <w:r w:rsidR="0094692E" w:rsidRPr="00E02E50">
        <w:rPr>
          <w:rFonts w:ascii="Times New Roman" w:hAnsi="Times New Roman" w:cs="Times New Roman"/>
          <w:sz w:val="24"/>
          <w:szCs w:val="24"/>
        </w:rPr>
        <w:t xml:space="preserve"> </w:t>
      </w:r>
      <w:r w:rsidRPr="00E02E50">
        <w:rPr>
          <w:rFonts w:ascii="Times New Roman" w:hAnsi="Times New Roman" w:cs="Times New Roman"/>
          <w:sz w:val="24"/>
          <w:szCs w:val="24"/>
        </w:rPr>
        <w:t>согласовать с Заказчиком и Генподрядчиком.</w:t>
      </w:r>
    </w:p>
    <w:p w14:paraId="3E46EF2E" w14:textId="2667C68A" w:rsidR="00286707" w:rsidRDefault="00080D7C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E50">
        <w:rPr>
          <w:rFonts w:ascii="Times New Roman" w:hAnsi="Times New Roman" w:cs="Times New Roman"/>
          <w:sz w:val="24"/>
          <w:szCs w:val="24"/>
        </w:rPr>
        <w:t>По периметру</w:t>
      </w:r>
      <w:r w:rsidR="00070755" w:rsidRPr="00E02E50">
        <w:rPr>
          <w:rFonts w:ascii="Times New Roman" w:hAnsi="Times New Roman" w:cs="Times New Roman"/>
          <w:sz w:val="24"/>
          <w:szCs w:val="24"/>
        </w:rPr>
        <w:t xml:space="preserve"> </w:t>
      </w:r>
      <w:r w:rsidR="00286707" w:rsidRPr="00E02E50">
        <w:rPr>
          <w:rFonts w:ascii="Times New Roman" w:hAnsi="Times New Roman" w:cs="Times New Roman"/>
          <w:sz w:val="24"/>
          <w:szCs w:val="24"/>
        </w:rPr>
        <w:t>витраж</w:t>
      </w:r>
      <w:r w:rsidR="00070755" w:rsidRPr="00E02E50">
        <w:rPr>
          <w:rFonts w:ascii="Times New Roman" w:hAnsi="Times New Roman" w:cs="Times New Roman"/>
          <w:sz w:val="24"/>
          <w:szCs w:val="24"/>
        </w:rPr>
        <w:t>ных конструкций</w:t>
      </w:r>
      <w:r w:rsidRPr="00E02E50">
        <w:rPr>
          <w:rFonts w:ascii="Times New Roman" w:hAnsi="Times New Roman" w:cs="Times New Roman"/>
          <w:sz w:val="24"/>
          <w:szCs w:val="24"/>
        </w:rPr>
        <w:t xml:space="preserve"> </w:t>
      </w:r>
      <w:r w:rsidR="00AD08BC" w:rsidRPr="00E02E50">
        <w:rPr>
          <w:rFonts w:ascii="Times New Roman" w:hAnsi="Times New Roman" w:cs="Times New Roman"/>
          <w:sz w:val="24"/>
          <w:szCs w:val="24"/>
        </w:rPr>
        <w:t xml:space="preserve">и </w:t>
      </w:r>
      <w:r w:rsidRPr="00E02E50">
        <w:rPr>
          <w:rFonts w:ascii="Times New Roman" w:hAnsi="Times New Roman" w:cs="Times New Roman"/>
          <w:sz w:val="24"/>
          <w:szCs w:val="24"/>
        </w:rPr>
        <w:t>на монтажных швах</w:t>
      </w:r>
      <w:r w:rsidR="00286707" w:rsidRPr="00E02E50">
        <w:rPr>
          <w:rFonts w:ascii="Times New Roman" w:hAnsi="Times New Roman" w:cs="Times New Roman"/>
          <w:sz w:val="24"/>
          <w:szCs w:val="24"/>
        </w:rPr>
        <w:t xml:space="preserve"> выполнить устройство</w:t>
      </w:r>
      <w:r w:rsidR="00070755" w:rsidRPr="00E02E50">
        <w:rPr>
          <w:rFonts w:ascii="Times New Roman" w:hAnsi="Times New Roman" w:cs="Times New Roman"/>
          <w:sz w:val="24"/>
          <w:szCs w:val="24"/>
        </w:rPr>
        <w:t xml:space="preserve"> вертикальных и</w:t>
      </w:r>
      <w:r w:rsidR="00286707" w:rsidRPr="00E02E50">
        <w:rPr>
          <w:rFonts w:ascii="Times New Roman" w:hAnsi="Times New Roman" w:cs="Times New Roman"/>
          <w:sz w:val="24"/>
          <w:szCs w:val="24"/>
        </w:rPr>
        <w:t xml:space="preserve"> горизонтальных </w:t>
      </w:r>
      <w:proofErr w:type="spellStart"/>
      <w:r w:rsidR="00286707" w:rsidRPr="00E02E50">
        <w:rPr>
          <w:rFonts w:ascii="Times New Roman" w:hAnsi="Times New Roman" w:cs="Times New Roman"/>
          <w:sz w:val="24"/>
          <w:szCs w:val="24"/>
        </w:rPr>
        <w:t>нащельников</w:t>
      </w:r>
      <w:proofErr w:type="spellEnd"/>
      <w:r w:rsidR="00286707" w:rsidRPr="00E02E50">
        <w:rPr>
          <w:rFonts w:ascii="Times New Roman" w:hAnsi="Times New Roman" w:cs="Times New Roman"/>
          <w:sz w:val="24"/>
          <w:szCs w:val="24"/>
        </w:rPr>
        <w:t xml:space="preserve"> из оц</w:t>
      </w:r>
      <w:r w:rsidR="00070755" w:rsidRPr="00E02E50">
        <w:rPr>
          <w:rFonts w:ascii="Times New Roman" w:hAnsi="Times New Roman" w:cs="Times New Roman"/>
          <w:sz w:val="24"/>
          <w:szCs w:val="24"/>
        </w:rPr>
        <w:t>инкованной</w:t>
      </w:r>
      <w:r w:rsidR="00286707" w:rsidRPr="00E02E50">
        <w:rPr>
          <w:rFonts w:ascii="Times New Roman" w:hAnsi="Times New Roman" w:cs="Times New Roman"/>
          <w:sz w:val="24"/>
          <w:szCs w:val="24"/>
        </w:rPr>
        <w:t xml:space="preserve"> стали в цвет профиля</w:t>
      </w:r>
      <w:r w:rsidR="00070755" w:rsidRPr="00E02E50">
        <w:rPr>
          <w:rFonts w:ascii="Times New Roman" w:hAnsi="Times New Roman" w:cs="Times New Roman"/>
          <w:sz w:val="24"/>
          <w:szCs w:val="24"/>
        </w:rPr>
        <w:t>.</w:t>
      </w:r>
      <w:r w:rsidR="00286707" w:rsidRPr="00E02E50">
        <w:rPr>
          <w:rFonts w:ascii="Times New Roman" w:hAnsi="Times New Roman" w:cs="Times New Roman"/>
          <w:sz w:val="24"/>
          <w:szCs w:val="24"/>
        </w:rPr>
        <w:t xml:space="preserve"> Выполнить герметизацию примыкания </w:t>
      </w:r>
      <w:proofErr w:type="spellStart"/>
      <w:r w:rsidR="00286707" w:rsidRPr="00E02E50">
        <w:rPr>
          <w:rFonts w:ascii="Times New Roman" w:hAnsi="Times New Roman" w:cs="Times New Roman"/>
          <w:sz w:val="24"/>
          <w:szCs w:val="24"/>
        </w:rPr>
        <w:t>нащельника</w:t>
      </w:r>
      <w:proofErr w:type="spellEnd"/>
      <w:r w:rsidR="00286707" w:rsidRPr="00E02E50">
        <w:rPr>
          <w:rFonts w:ascii="Times New Roman" w:hAnsi="Times New Roman" w:cs="Times New Roman"/>
          <w:sz w:val="24"/>
          <w:szCs w:val="24"/>
        </w:rPr>
        <w:t xml:space="preserve"> к ж/б плитам</w:t>
      </w:r>
      <w:r w:rsidR="00070755" w:rsidRPr="00E02E50">
        <w:rPr>
          <w:rFonts w:ascii="Times New Roman" w:hAnsi="Times New Roman" w:cs="Times New Roman"/>
          <w:sz w:val="24"/>
          <w:szCs w:val="24"/>
        </w:rPr>
        <w:t xml:space="preserve"> и перегородкам</w:t>
      </w:r>
      <w:r w:rsidR="00286707" w:rsidRPr="00E02E5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47A6A6" w14:textId="2982B0EB" w:rsidR="00286707" w:rsidRDefault="00286707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E50">
        <w:rPr>
          <w:rFonts w:ascii="Times New Roman" w:hAnsi="Times New Roman" w:cs="Times New Roman"/>
          <w:sz w:val="24"/>
          <w:szCs w:val="24"/>
        </w:rPr>
        <w:t>Отдельно согласовать с Заказчиком узлы соединения с навесным фасадом на базе подсистемы «U-</w:t>
      </w:r>
      <w:proofErr w:type="spellStart"/>
      <w:proofErr w:type="gramStart"/>
      <w:r w:rsidRPr="00E02E50">
        <w:rPr>
          <w:rFonts w:ascii="Times New Roman" w:hAnsi="Times New Roman" w:cs="Times New Roman"/>
          <w:sz w:val="24"/>
          <w:szCs w:val="24"/>
        </w:rPr>
        <w:t>kon</w:t>
      </w:r>
      <w:proofErr w:type="spellEnd"/>
      <w:r w:rsidRPr="00E02E50">
        <w:rPr>
          <w:rFonts w:ascii="Times New Roman" w:hAnsi="Times New Roman" w:cs="Times New Roman"/>
          <w:sz w:val="24"/>
          <w:szCs w:val="24"/>
        </w:rPr>
        <w:t>»  ,</w:t>
      </w:r>
      <w:proofErr w:type="gramEnd"/>
      <w:r w:rsidRPr="00E02E50">
        <w:rPr>
          <w:rFonts w:ascii="Times New Roman" w:hAnsi="Times New Roman" w:cs="Times New Roman"/>
          <w:sz w:val="24"/>
          <w:szCs w:val="24"/>
        </w:rPr>
        <w:t xml:space="preserve"> а также узлы сопряжения, выполненными по системе</w:t>
      </w:r>
      <w:r w:rsidR="00DA2691" w:rsidRPr="00E02E50">
        <w:rPr>
          <w:rFonts w:ascii="Times New Roman" w:hAnsi="Times New Roman" w:cs="Times New Roman"/>
          <w:sz w:val="24"/>
          <w:szCs w:val="24"/>
        </w:rPr>
        <w:t xml:space="preserve"> </w:t>
      </w:r>
      <w:r w:rsidRPr="00E02E50">
        <w:rPr>
          <w:rFonts w:ascii="Times New Roman" w:hAnsi="Times New Roman" w:cs="Times New Roman"/>
          <w:sz w:val="24"/>
          <w:szCs w:val="24"/>
        </w:rPr>
        <w:t>"мокрый фасад".</w:t>
      </w:r>
    </w:p>
    <w:p w14:paraId="554AE3DD" w14:textId="0DB88B75" w:rsidR="00286707" w:rsidRDefault="00286707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E50">
        <w:rPr>
          <w:rFonts w:ascii="Times New Roman" w:hAnsi="Times New Roman" w:cs="Times New Roman"/>
          <w:sz w:val="24"/>
          <w:szCs w:val="24"/>
        </w:rPr>
        <w:t xml:space="preserve">Принимать участие в сдаче выполненных работ в Управление </w:t>
      </w:r>
      <w:proofErr w:type="spellStart"/>
      <w:r w:rsidRPr="00E02E50">
        <w:rPr>
          <w:rFonts w:ascii="Times New Roman" w:hAnsi="Times New Roman" w:cs="Times New Roman"/>
          <w:sz w:val="24"/>
          <w:szCs w:val="24"/>
        </w:rPr>
        <w:t>Госстройнадзора</w:t>
      </w:r>
      <w:proofErr w:type="spellEnd"/>
      <w:r w:rsidRPr="00E02E50">
        <w:rPr>
          <w:rFonts w:ascii="Times New Roman" w:hAnsi="Times New Roman" w:cs="Times New Roman"/>
          <w:sz w:val="24"/>
          <w:szCs w:val="24"/>
        </w:rPr>
        <w:t xml:space="preserve"> по УР.</w:t>
      </w:r>
    </w:p>
    <w:p w14:paraId="1E805210" w14:textId="0239673A" w:rsidR="00286707" w:rsidRDefault="00286707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619">
        <w:rPr>
          <w:rFonts w:ascii="Times New Roman" w:hAnsi="Times New Roman" w:cs="Times New Roman"/>
          <w:sz w:val="24"/>
          <w:szCs w:val="24"/>
        </w:rPr>
        <w:t>Подрядчик в обязательном порядке предоставляет своих представителей на время передачи помещений собственникам для устранения замечаний. Факт отсутствия представителя будет фиксироваться трехсторонним актом (Управляющая компания, Застройщик, Генподрядчик) и все возникшие в связи с этим затраты буду удерживаться с Подрядчика из суммы гарантийного удержания.</w:t>
      </w:r>
    </w:p>
    <w:p w14:paraId="0D3DA0E8" w14:textId="41D3762C" w:rsidR="00286707" w:rsidRDefault="00286707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619">
        <w:rPr>
          <w:rFonts w:ascii="Times New Roman" w:hAnsi="Times New Roman" w:cs="Times New Roman"/>
          <w:sz w:val="24"/>
          <w:szCs w:val="24"/>
        </w:rPr>
        <w:t xml:space="preserve">По завершению работ подрядчик за свой счет выполняет </w:t>
      </w:r>
      <w:proofErr w:type="spellStart"/>
      <w:r w:rsidRPr="006B6619">
        <w:rPr>
          <w:rFonts w:ascii="Times New Roman" w:hAnsi="Times New Roman" w:cs="Times New Roman"/>
          <w:sz w:val="24"/>
          <w:szCs w:val="24"/>
        </w:rPr>
        <w:t>тепловизионное</w:t>
      </w:r>
      <w:proofErr w:type="spellEnd"/>
      <w:r w:rsidRPr="006B6619">
        <w:rPr>
          <w:rFonts w:ascii="Times New Roman" w:hAnsi="Times New Roman" w:cs="Times New Roman"/>
          <w:sz w:val="24"/>
          <w:szCs w:val="24"/>
        </w:rPr>
        <w:t xml:space="preserve"> обследование смонтированных конструкций с предоставлением отчета по установленной форме Генподрядчику и Заказчику.</w:t>
      </w:r>
    </w:p>
    <w:p w14:paraId="4E9FBC1A" w14:textId="14F6CA96" w:rsidR="00286707" w:rsidRDefault="00286707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619">
        <w:rPr>
          <w:rFonts w:ascii="Times New Roman" w:hAnsi="Times New Roman" w:cs="Times New Roman"/>
          <w:sz w:val="24"/>
          <w:szCs w:val="24"/>
        </w:rPr>
        <w:t>Подрядчик в обязательном порядке производит оклейку оконных профилей (снаружи и изнутри), откосов и подоконных досок защитной пленкой, а также обертывание стеклопакетов пленкой. Снятие пленки</w:t>
      </w:r>
      <w:r w:rsidR="0094692E" w:rsidRPr="006B6619">
        <w:rPr>
          <w:rFonts w:ascii="Times New Roman" w:hAnsi="Times New Roman" w:cs="Times New Roman"/>
          <w:sz w:val="24"/>
          <w:szCs w:val="24"/>
        </w:rPr>
        <w:t xml:space="preserve"> </w:t>
      </w:r>
      <w:r w:rsidRPr="006B6619">
        <w:rPr>
          <w:rFonts w:ascii="Times New Roman" w:hAnsi="Times New Roman" w:cs="Times New Roman"/>
          <w:sz w:val="24"/>
          <w:szCs w:val="24"/>
        </w:rPr>
        <w:t xml:space="preserve">выполняется подрядчиком при подготовке квартир к передаче собственникам по требованию Генподрядчика, при это также субподрядчик очищает конструкции от пятен монтажной пены и герметика, а также очищает стеклопакеты от наклеек. </w:t>
      </w:r>
      <w:bookmarkStart w:id="0" w:name="_GoBack"/>
      <w:bookmarkEnd w:id="0"/>
    </w:p>
    <w:p w14:paraId="18B3D0F8" w14:textId="63135E38" w:rsidR="0094692E" w:rsidRPr="006B6619" w:rsidRDefault="0094692E" w:rsidP="007001DC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619">
        <w:rPr>
          <w:rFonts w:ascii="Times New Roman" w:hAnsi="Times New Roman" w:cs="Times New Roman"/>
          <w:sz w:val="24"/>
          <w:szCs w:val="24"/>
        </w:rPr>
        <w:t>Все сопутствующие работы, а также расходные и дополнительные материалы, не выделенные отдельно в смете объекта строительства, должны быть учтены в стоимости работ.</w:t>
      </w:r>
    </w:p>
    <w:sectPr w:rsidR="0094692E" w:rsidRPr="006B6619" w:rsidSect="006B6619">
      <w:pgSz w:w="11906" w:h="16838"/>
      <w:pgMar w:top="709" w:right="851" w:bottom="851" w:left="992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0A3A3A" w16cid:durableId="28AC06F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6126E5"/>
    <w:multiLevelType w:val="hybridMultilevel"/>
    <w:tmpl w:val="EEDC1016"/>
    <w:lvl w:ilvl="0" w:tplc="422E496A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24128BB"/>
    <w:multiLevelType w:val="multilevel"/>
    <w:tmpl w:val="F94449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3" w15:restartNumberingAfterBreak="0">
    <w:nsid w:val="06A75731"/>
    <w:multiLevelType w:val="multilevel"/>
    <w:tmpl w:val="F94449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4" w15:restartNumberingAfterBreak="0">
    <w:nsid w:val="142C0548"/>
    <w:multiLevelType w:val="hybridMultilevel"/>
    <w:tmpl w:val="9EF0E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370B9"/>
    <w:multiLevelType w:val="hybridMultilevel"/>
    <w:tmpl w:val="DA08F9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18A"/>
    <w:multiLevelType w:val="multilevel"/>
    <w:tmpl w:val="76A884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32" w:hanging="1800"/>
      </w:pPr>
      <w:rPr>
        <w:rFonts w:hint="default"/>
      </w:rPr>
    </w:lvl>
  </w:abstractNum>
  <w:abstractNum w:abstractNumId="7" w15:restartNumberingAfterBreak="0">
    <w:nsid w:val="2B907E30"/>
    <w:multiLevelType w:val="hybridMultilevel"/>
    <w:tmpl w:val="895AC2E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045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ED5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A451822"/>
    <w:multiLevelType w:val="hybridMultilevel"/>
    <w:tmpl w:val="21BA4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334B22"/>
    <w:multiLevelType w:val="hybridMultilevel"/>
    <w:tmpl w:val="91EC8738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80F98"/>
    <w:multiLevelType w:val="hybridMultilevel"/>
    <w:tmpl w:val="D686692C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3" w15:restartNumberingAfterBreak="0">
    <w:nsid w:val="41743CAF"/>
    <w:multiLevelType w:val="hybridMultilevel"/>
    <w:tmpl w:val="9408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1120A"/>
    <w:multiLevelType w:val="hybridMultilevel"/>
    <w:tmpl w:val="6DBE7E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534BB"/>
    <w:multiLevelType w:val="multilevel"/>
    <w:tmpl w:val="A4A49A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6" w15:restartNumberingAfterBreak="0">
    <w:nsid w:val="487F04EB"/>
    <w:multiLevelType w:val="multilevel"/>
    <w:tmpl w:val="A4A49A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7" w15:restartNumberingAfterBreak="0">
    <w:nsid w:val="48DA0AE0"/>
    <w:multiLevelType w:val="hybridMultilevel"/>
    <w:tmpl w:val="ECF05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A271D"/>
    <w:multiLevelType w:val="hybridMultilevel"/>
    <w:tmpl w:val="87A67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444B0"/>
    <w:multiLevelType w:val="hybridMultilevel"/>
    <w:tmpl w:val="AD508B3E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0" w15:restartNumberingAfterBreak="0">
    <w:nsid w:val="5F2A0FE5"/>
    <w:multiLevelType w:val="hybridMultilevel"/>
    <w:tmpl w:val="EDF67968"/>
    <w:lvl w:ilvl="0" w:tplc="0419000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1" w15:restartNumberingAfterBreak="0">
    <w:nsid w:val="6B6C58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9F1A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ECE699A"/>
    <w:multiLevelType w:val="multilevel"/>
    <w:tmpl w:val="EF5C5E56"/>
    <w:lvl w:ilvl="0">
      <w:start w:val="2"/>
      <w:numFmt w:val="decimal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2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87" w:hanging="1800"/>
      </w:pPr>
      <w:rPr>
        <w:rFonts w:hint="default"/>
      </w:r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5"/>
  </w:num>
  <w:num w:numId="5">
    <w:abstractNumId w:val="12"/>
  </w:num>
  <w:num w:numId="6">
    <w:abstractNumId w:val="22"/>
  </w:num>
  <w:num w:numId="7">
    <w:abstractNumId w:val="23"/>
  </w:num>
  <w:num w:numId="8">
    <w:abstractNumId w:val="24"/>
  </w:num>
  <w:num w:numId="9">
    <w:abstractNumId w:val="1"/>
  </w:num>
  <w:num w:numId="10">
    <w:abstractNumId w:val="5"/>
  </w:num>
  <w:num w:numId="11">
    <w:abstractNumId w:val="18"/>
  </w:num>
  <w:num w:numId="12">
    <w:abstractNumId w:val="19"/>
  </w:num>
  <w:num w:numId="13">
    <w:abstractNumId w:val="20"/>
  </w:num>
  <w:num w:numId="14">
    <w:abstractNumId w:val="10"/>
  </w:num>
  <w:num w:numId="15">
    <w:abstractNumId w:val="9"/>
  </w:num>
  <w:num w:numId="16">
    <w:abstractNumId w:val="4"/>
  </w:num>
  <w:num w:numId="17">
    <w:abstractNumId w:val="13"/>
  </w:num>
  <w:num w:numId="18">
    <w:abstractNumId w:val="17"/>
  </w:num>
  <w:num w:numId="19">
    <w:abstractNumId w:val="21"/>
  </w:num>
  <w:num w:numId="20">
    <w:abstractNumId w:val="7"/>
  </w:num>
  <w:num w:numId="21">
    <w:abstractNumId w:val="8"/>
  </w:num>
  <w:num w:numId="22">
    <w:abstractNumId w:val="14"/>
  </w:num>
  <w:num w:numId="23">
    <w:abstractNumId w:val="2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76"/>
    <w:rsid w:val="0000003B"/>
    <w:rsid w:val="00011B10"/>
    <w:rsid w:val="00022910"/>
    <w:rsid w:val="00023324"/>
    <w:rsid w:val="00026FAD"/>
    <w:rsid w:val="00030D58"/>
    <w:rsid w:val="000324A3"/>
    <w:rsid w:val="00034201"/>
    <w:rsid w:val="00035EE3"/>
    <w:rsid w:val="00043F16"/>
    <w:rsid w:val="000446CB"/>
    <w:rsid w:val="00070755"/>
    <w:rsid w:val="00080D7C"/>
    <w:rsid w:val="00086B41"/>
    <w:rsid w:val="00091E35"/>
    <w:rsid w:val="00094DB9"/>
    <w:rsid w:val="000A29AC"/>
    <w:rsid w:val="000B6543"/>
    <w:rsid w:val="000B7E83"/>
    <w:rsid w:val="000C009A"/>
    <w:rsid w:val="000D0180"/>
    <w:rsid w:val="000E091D"/>
    <w:rsid w:val="000E1901"/>
    <w:rsid w:val="000E30AC"/>
    <w:rsid w:val="000E4176"/>
    <w:rsid w:val="000E481D"/>
    <w:rsid w:val="000E5B8F"/>
    <w:rsid w:val="000E6124"/>
    <w:rsid w:val="000E7C84"/>
    <w:rsid w:val="000F0085"/>
    <w:rsid w:val="00102F91"/>
    <w:rsid w:val="0010674A"/>
    <w:rsid w:val="00130A5A"/>
    <w:rsid w:val="00134F7A"/>
    <w:rsid w:val="001448CA"/>
    <w:rsid w:val="00153450"/>
    <w:rsid w:val="00154BE1"/>
    <w:rsid w:val="00160035"/>
    <w:rsid w:val="001613E0"/>
    <w:rsid w:val="001653D7"/>
    <w:rsid w:val="001654D6"/>
    <w:rsid w:val="001665C3"/>
    <w:rsid w:val="00184396"/>
    <w:rsid w:val="00184953"/>
    <w:rsid w:val="00186367"/>
    <w:rsid w:val="00187B5D"/>
    <w:rsid w:val="00194A34"/>
    <w:rsid w:val="001A0FF8"/>
    <w:rsid w:val="001A2F6E"/>
    <w:rsid w:val="001A5D5C"/>
    <w:rsid w:val="001B1C90"/>
    <w:rsid w:val="001B2B81"/>
    <w:rsid w:val="001B7D34"/>
    <w:rsid w:val="001D302F"/>
    <w:rsid w:val="001D50A8"/>
    <w:rsid w:val="001D5DFD"/>
    <w:rsid w:val="001D6225"/>
    <w:rsid w:val="001E0D32"/>
    <w:rsid w:val="001E14AA"/>
    <w:rsid w:val="001E1D83"/>
    <w:rsid w:val="001E5A85"/>
    <w:rsid w:val="001F0353"/>
    <w:rsid w:val="001F042C"/>
    <w:rsid w:val="001F1086"/>
    <w:rsid w:val="0020353B"/>
    <w:rsid w:val="002042DA"/>
    <w:rsid w:val="002205CA"/>
    <w:rsid w:val="00223761"/>
    <w:rsid w:val="00225005"/>
    <w:rsid w:val="00230B0C"/>
    <w:rsid w:val="00231010"/>
    <w:rsid w:val="00237D84"/>
    <w:rsid w:val="00242B5F"/>
    <w:rsid w:val="00242EB9"/>
    <w:rsid w:val="00245322"/>
    <w:rsid w:val="0026388F"/>
    <w:rsid w:val="00266C0E"/>
    <w:rsid w:val="00271A2A"/>
    <w:rsid w:val="002758DC"/>
    <w:rsid w:val="00281A1E"/>
    <w:rsid w:val="00283ABD"/>
    <w:rsid w:val="00286707"/>
    <w:rsid w:val="002A44CE"/>
    <w:rsid w:val="002C13E2"/>
    <w:rsid w:val="002C606E"/>
    <w:rsid w:val="002D1D82"/>
    <w:rsid w:val="002E07A4"/>
    <w:rsid w:val="002E3951"/>
    <w:rsid w:val="002E403A"/>
    <w:rsid w:val="002E460A"/>
    <w:rsid w:val="002F4B74"/>
    <w:rsid w:val="002F62AE"/>
    <w:rsid w:val="002F79BE"/>
    <w:rsid w:val="003028D2"/>
    <w:rsid w:val="003065C1"/>
    <w:rsid w:val="00306D86"/>
    <w:rsid w:val="00310B02"/>
    <w:rsid w:val="003206A4"/>
    <w:rsid w:val="003218D6"/>
    <w:rsid w:val="00323002"/>
    <w:rsid w:val="0033040D"/>
    <w:rsid w:val="00334499"/>
    <w:rsid w:val="00341C77"/>
    <w:rsid w:val="00342206"/>
    <w:rsid w:val="003450C3"/>
    <w:rsid w:val="00345E09"/>
    <w:rsid w:val="0035326C"/>
    <w:rsid w:val="003620BB"/>
    <w:rsid w:val="00363BD9"/>
    <w:rsid w:val="00373510"/>
    <w:rsid w:val="00374042"/>
    <w:rsid w:val="00376568"/>
    <w:rsid w:val="00384667"/>
    <w:rsid w:val="00387642"/>
    <w:rsid w:val="00391466"/>
    <w:rsid w:val="003919BC"/>
    <w:rsid w:val="003975BA"/>
    <w:rsid w:val="003A17BE"/>
    <w:rsid w:val="003A40C2"/>
    <w:rsid w:val="003B1364"/>
    <w:rsid w:val="003B5E8A"/>
    <w:rsid w:val="003B72BD"/>
    <w:rsid w:val="003D2B24"/>
    <w:rsid w:val="003E308F"/>
    <w:rsid w:val="003E43AE"/>
    <w:rsid w:val="003E4C56"/>
    <w:rsid w:val="003E4CEC"/>
    <w:rsid w:val="003E6433"/>
    <w:rsid w:val="003F6A73"/>
    <w:rsid w:val="004029BD"/>
    <w:rsid w:val="00407790"/>
    <w:rsid w:val="00410935"/>
    <w:rsid w:val="0041556C"/>
    <w:rsid w:val="004233C5"/>
    <w:rsid w:val="004251EB"/>
    <w:rsid w:val="00431023"/>
    <w:rsid w:val="00440A80"/>
    <w:rsid w:val="00441A90"/>
    <w:rsid w:val="0044606F"/>
    <w:rsid w:val="00453DBE"/>
    <w:rsid w:val="00454864"/>
    <w:rsid w:val="004557CC"/>
    <w:rsid w:val="00457D3C"/>
    <w:rsid w:val="0046075C"/>
    <w:rsid w:val="00462D23"/>
    <w:rsid w:val="00481EA9"/>
    <w:rsid w:val="00482A5E"/>
    <w:rsid w:val="004960CF"/>
    <w:rsid w:val="004B585F"/>
    <w:rsid w:val="004C01B3"/>
    <w:rsid w:val="004C11BC"/>
    <w:rsid w:val="004C15F1"/>
    <w:rsid w:val="004D6100"/>
    <w:rsid w:val="004E4430"/>
    <w:rsid w:val="004E4C92"/>
    <w:rsid w:val="004E7D9E"/>
    <w:rsid w:val="005053F1"/>
    <w:rsid w:val="00507CD7"/>
    <w:rsid w:val="005300FE"/>
    <w:rsid w:val="00532BD9"/>
    <w:rsid w:val="00533610"/>
    <w:rsid w:val="005429FE"/>
    <w:rsid w:val="00542DB7"/>
    <w:rsid w:val="00544300"/>
    <w:rsid w:val="005445E1"/>
    <w:rsid w:val="00546158"/>
    <w:rsid w:val="00555A4F"/>
    <w:rsid w:val="0056489B"/>
    <w:rsid w:val="00566B42"/>
    <w:rsid w:val="005747BC"/>
    <w:rsid w:val="005764B9"/>
    <w:rsid w:val="0059023E"/>
    <w:rsid w:val="00595B58"/>
    <w:rsid w:val="005A2D01"/>
    <w:rsid w:val="005B130B"/>
    <w:rsid w:val="005B4713"/>
    <w:rsid w:val="005C0523"/>
    <w:rsid w:val="005C4C30"/>
    <w:rsid w:val="005D1FDC"/>
    <w:rsid w:val="005E71B6"/>
    <w:rsid w:val="005F1AB2"/>
    <w:rsid w:val="005F1AB9"/>
    <w:rsid w:val="005F2558"/>
    <w:rsid w:val="005F28F9"/>
    <w:rsid w:val="00601418"/>
    <w:rsid w:val="00602961"/>
    <w:rsid w:val="00612CB3"/>
    <w:rsid w:val="00613771"/>
    <w:rsid w:val="00613CA9"/>
    <w:rsid w:val="0062260C"/>
    <w:rsid w:val="00623F3C"/>
    <w:rsid w:val="00624C3A"/>
    <w:rsid w:val="00625AB2"/>
    <w:rsid w:val="00630979"/>
    <w:rsid w:val="00636AD3"/>
    <w:rsid w:val="00644E76"/>
    <w:rsid w:val="00646869"/>
    <w:rsid w:val="00646D5C"/>
    <w:rsid w:val="006547D8"/>
    <w:rsid w:val="00681A74"/>
    <w:rsid w:val="0068669E"/>
    <w:rsid w:val="006878CC"/>
    <w:rsid w:val="006A2B74"/>
    <w:rsid w:val="006A7537"/>
    <w:rsid w:val="006B0994"/>
    <w:rsid w:val="006B6619"/>
    <w:rsid w:val="006C0615"/>
    <w:rsid w:val="006C42A7"/>
    <w:rsid w:val="006C5D89"/>
    <w:rsid w:val="006C762F"/>
    <w:rsid w:val="006D1DC2"/>
    <w:rsid w:val="006D6F93"/>
    <w:rsid w:val="006E24ED"/>
    <w:rsid w:val="006E63C3"/>
    <w:rsid w:val="006F1986"/>
    <w:rsid w:val="006F1EC7"/>
    <w:rsid w:val="006F4F0B"/>
    <w:rsid w:val="007001DC"/>
    <w:rsid w:val="00707397"/>
    <w:rsid w:val="00707B19"/>
    <w:rsid w:val="00713DEA"/>
    <w:rsid w:val="0072168F"/>
    <w:rsid w:val="0072359F"/>
    <w:rsid w:val="00753481"/>
    <w:rsid w:val="00760596"/>
    <w:rsid w:val="00763147"/>
    <w:rsid w:val="007635E9"/>
    <w:rsid w:val="00766CD1"/>
    <w:rsid w:val="00783DC9"/>
    <w:rsid w:val="007A5694"/>
    <w:rsid w:val="007A7542"/>
    <w:rsid w:val="007B1261"/>
    <w:rsid w:val="007B2432"/>
    <w:rsid w:val="007B616E"/>
    <w:rsid w:val="007B78A7"/>
    <w:rsid w:val="007C307E"/>
    <w:rsid w:val="007C4DFC"/>
    <w:rsid w:val="007D45D1"/>
    <w:rsid w:val="007E20B4"/>
    <w:rsid w:val="007E3193"/>
    <w:rsid w:val="007E3281"/>
    <w:rsid w:val="007E739A"/>
    <w:rsid w:val="007F053D"/>
    <w:rsid w:val="007F0F98"/>
    <w:rsid w:val="007F7C37"/>
    <w:rsid w:val="00804F30"/>
    <w:rsid w:val="008051F1"/>
    <w:rsid w:val="00807401"/>
    <w:rsid w:val="00807404"/>
    <w:rsid w:val="0081084D"/>
    <w:rsid w:val="00814D45"/>
    <w:rsid w:val="00817EAB"/>
    <w:rsid w:val="008273CF"/>
    <w:rsid w:val="0083128B"/>
    <w:rsid w:val="00844AEC"/>
    <w:rsid w:val="0085000B"/>
    <w:rsid w:val="00850705"/>
    <w:rsid w:val="00850AC6"/>
    <w:rsid w:val="00851687"/>
    <w:rsid w:val="00865B50"/>
    <w:rsid w:val="00875FAD"/>
    <w:rsid w:val="00877B24"/>
    <w:rsid w:val="00881B68"/>
    <w:rsid w:val="00882251"/>
    <w:rsid w:val="00887036"/>
    <w:rsid w:val="008909EF"/>
    <w:rsid w:val="008A16E2"/>
    <w:rsid w:val="008A42D0"/>
    <w:rsid w:val="008A72E5"/>
    <w:rsid w:val="008B1DE3"/>
    <w:rsid w:val="008B20AB"/>
    <w:rsid w:val="008D105C"/>
    <w:rsid w:val="008D3DBF"/>
    <w:rsid w:val="008E217A"/>
    <w:rsid w:val="008E49C2"/>
    <w:rsid w:val="008E6E36"/>
    <w:rsid w:val="008F414E"/>
    <w:rsid w:val="008F44AC"/>
    <w:rsid w:val="008F76BF"/>
    <w:rsid w:val="00903A3F"/>
    <w:rsid w:val="00907CA0"/>
    <w:rsid w:val="00911DBB"/>
    <w:rsid w:val="00912BB9"/>
    <w:rsid w:val="009179AF"/>
    <w:rsid w:val="00921C3B"/>
    <w:rsid w:val="00930758"/>
    <w:rsid w:val="0093279E"/>
    <w:rsid w:val="0093632C"/>
    <w:rsid w:val="0093651B"/>
    <w:rsid w:val="0094692E"/>
    <w:rsid w:val="0095249C"/>
    <w:rsid w:val="00953DF9"/>
    <w:rsid w:val="00956006"/>
    <w:rsid w:val="00963CD8"/>
    <w:rsid w:val="00971128"/>
    <w:rsid w:val="00971D24"/>
    <w:rsid w:val="00973000"/>
    <w:rsid w:val="00974DF9"/>
    <w:rsid w:val="00977018"/>
    <w:rsid w:val="00990C26"/>
    <w:rsid w:val="009952C1"/>
    <w:rsid w:val="009A7E34"/>
    <w:rsid w:val="009B3BFF"/>
    <w:rsid w:val="009C18E7"/>
    <w:rsid w:val="009C2735"/>
    <w:rsid w:val="009C58EB"/>
    <w:rsid w:val="009E5BAB"/>
    <w:rsid w:val="009F4828"/>
    <w:rsid w:val="009F6193"/>
    <w:rsid w:val="00A12E55"/>
    <w:rsid w:val="00A30D47"/>
    <w:rsid w:val="00A3405D"/>
    <w:rsid w:val="00A34CB4"/>
    <w:rsid w:val="00A36138"/>
    <w:rsid w:val="00A41CFC"/>
    <w:rsid w:val="00A44513"/>
    <w:rsid w:val="00A479C3"/>
    <w:rsid w:val="00A47FA0"/>
    <w:rsid w:val="00A5091D"/>
    <w:rsid w:val="00A565D4"/>
    <w:rsid w:val="00A604A2"/>
    <w:rsid w:val="00A61D2B"/>
    <w:rsid w:val="00A74336"/>
    <w:rsid w:val="00A76297"/>
    <w:rsid w:val="00A815A9"/>
    <w:rsid w:val="00A84A3A"/>
    <w:rsid w:val="00A94305"/>
    <w:rsid w:val="00AA1F80"/>
    <w:rsid w:val="00AA770D"/>
    <w:rsid w:val="00AB2CB0"/>
    <w:rsid w:val="00AB3AAE"/>
    <w:rsid w:val="00AB5722"/>
    <w:rsid w:val="00AB7058"/>
    <w:rsid w:val="00AC35A3"/>
    <w:rsid w:val="00AD08BC"/>
    <w:rsid w:val="00AD6BC3"/>
    <w:rsid w:val="00AE12DA"/>
    <w:rsid w:val="00AE3989"/>
    <w:rsid w:val="00AE5FEE"/>
    <w:rsid w:val="00AE69C4"/>
    <w:rsid w:val="00AF1B16"/>
    <w:rsid w:val="00B113BC"/>
    <w:rsid w:val="00B12919"/>
    <w:rsid w:val="00B27775"/>
    <w:rsid w:val="00B304F9"/>
    <w:rsid w:val="00B45E8F"/>
    <w:rsid w:val="00B478F1"/>
    <w:rsid w:val="00B52AFD"/>
    <w:rsid w:val="00B54AFB"/>
    <w:rsid w:val="00B604CC"/>
    <w:rsid w:val="00B643BB"/>
    <w:rsid w:val="00B825AD"/>
    <w:rsid w:val="00B83449"/>
    <w:rsid w:val="00B92DDA"/>
    <w:rsid w:val="00B9789B"/>
    <w:rsid w:val="00BB0DD4"/>
    <w:rsid w:val="00BB4597"/>
    <w:rsid w:val="00BB7421"/>
    <w:rsid w:val="00BC3D5F"/>
    <w:rsid w:val="00BC3DAD"/>
    <w:rsid w:val="00BC7529"/>
    <w:rsid w:val="00BD0ACB"/>
    <w:rsid w:val="00BE3998"/>
    <w:rsid w:val="00BE3FBD"/>
    <w:rsid w:val="00BE5C26"/>
    <w:rsid w:val="00BF09A7"/>
    <w:rsid w:val="00BF2607"/>
    <w:rsid w:val="00C124DA"/>
    <w:rsid w:val="00C12ED0"/>
    <w:rsid w:val="00C15B6B"/>
    <w:rsid w:val="00C2050B"/>
    <w:rsid w:val="00C25841"/>
    <w:rsid w:val="00C26DDB"/>
    <w:rsid w:val="00C337A6"/>
    <w:rsid w:val="00C37928"/>
    <w:rsid w:val="00C42946"/>
    <w:rsid w:val="00C44E6C"/>
    <w:rsid w:val="00C470A6"/>
    <w:rsid w:val="00C50D05"/>
    <w:rsid w:val="00C57827"/>
    <w:rsid w:val="00C71468"/>
    <w:rsid w:val="00C719B3"/>
    <w:rsid w:val="00C837C3"/>
    <w:rsid w:val="00C8509A"/>
    <w:rsid w:val="00C8525D"/>
    <w:rsid w:val="00C955A8"/>
    <w:rsid w:val="00C971F0"/>
    <w:rsid w:val="00CA4323"/>
    <w:rsid w:val="00CA7BFA"/>
    <w:rsid w:val="00CC3AAB"/>
    <w:rsid w:val="00CC4D83"/>
    <w:rsid w:val="00CC631B"/>
    <w:rsid w:val="00CD4FC7"/>
    <w:rsid w:val="00CD59C4"/>
    <w:rsid w:val="00CE192D"/>
    <w:rsid w:val="00CE1EBE"/>
    <w:rsid w:val="00CF427D"/>
    <w:rsid w:val="00CF5A71"/>
    <w:rsid w:val="00CF7550"/>
    <w:rsid w:val="00D00C8D"/>
    <w:rsid w:val="00D016FB"/>
    <w:rsid w:val="00D02958"/>
    <w:rsid w:val="00D037BA"/>
    <w:rsid w:val="00D03BB5"/>
    <w:rsid w:val="00D03CBE"/>
    <w:rsid w:val="00D05B03"/>
    <w:rsid w:val="00D123AD"/>
    <w:rsid w:val="00D164C4"/>
    <w:rsid w:val="00D24127"/>
    <w:rsid w:val="00D24670"/>
    <w:rsid w:val="00D30A28"/>
    <w:rsid w:val="00D34A90"/>
    <w:rsid w:val="00D364A5"/>
    <w:rsid w:val="00D36557"/>
    <w:rsid w:val="00D36B39"/>
    <w:rsid w:val="00D52975"/>
    <w:rsid w:val="00D560DB"/>
    <w:rsid w:val="00D61F8D"/>
    <w:rsid w:val="00D648BE"/>
    <w:rsid w:val="00D756E2"/>
    <w:rsid w:val="00D80321"/>
    <w:rsid w:val="00D95BC8"/>
    <w:rsid w:val="00DA2691"/>
    <w:rsid w:val="00DA3C9B"/>
    <w:rsid w:val="00DB33E9"/>
    <w:rsid w:val="00DC1FDB"/>
    <w:rsid w:val="00DD176C"/>
    <w:rsid w:val="00DE0858"/>
    <w:rsid w:val="00DE3D00"/>
    <w:rsid w:val="00DF3865"/>
    <w:rsid w:val="00DF4BB5"/>
    <w:rsid w:val="00DF7C89"/>
    <w:rsid w:val="00E02E50"/>
    <w:rsid w:val="00E17EDB"/>
    <w:rsid w:val="00E20E68"/>
    <w:rsid w:val="00E31B3C"/>
    <w:rsid w:val="00E345A7"/>
    <w:rsid w:val="00E36258"/>
    <w:rsid w:val="00E37BDD"/>
    <w:rsid w:val="00E37FEC"/>
    <w:rsid w:val="00E419BE"/>
    <w:rsid w:val="00E42389"/>
    <w:rsid w:val="00E46EAE"/>
    <w:rsid w:val="00E569FA"/>
    <w:rsid w:val="00E61A86"/>
    <w:rsid w:val="00E713A6"/>
    <w:rsid w:val="00E73FED"/>
    <w:rsid w:val="00E8621C"/>
    <w:rsid w:val="00E91DA9"/>
    <w:rsid w:val="00E91FDF"/>
    <w:rsid w:val="00E92729"/>
    <w:rsid w:val="00E92EDD"/>
    <w:rsid w:val="00E97B00"/>
    <w:rsid w:val="00EA270C"/>
    <w:rsid w:val="00EB263C"/>
    <w:rsid w:val="00EB4EFD"/>
    <w:rsid w:val="00EC6B89"/>
    <w:rsid w:val="00ED346A"/>
    <w:rsid w:val="00ED3628"/>
    <w:rsid w:val="00ED7488"/>
    <w:rsid w:val="00ED78DA"/>
    <w:rsid w:val="00EE0FDA"/>
    <w:rsid w:val="00EE21A4"/>
    <w:rsid w:val="00EE7941"/>
    <w:rsid w:val="00EF7833"/>
    <w:rsid w:val="00F02546"/>
    <w:rsid w:val="00F13FD5"/>
    <w:rsid w:val="00F22F58"/>
    <w:rsid w:val="00F42193"/>
    <w:rsid w:val="00F51D3B"/>
    <w:rsid w:val="00F52E75"/>
    <w:rsid w:val="00F5563E"/>
    <w:rsid w:val="00F55FEE"/>
    <w:rsid w:val="00F579E6"/>
    <w:rsid w:val="00F6762B"/>
    <w:rsid w:val="00F72C64"/>
    <w:rsid w:val="00F877DA"/>
    <w:rsid w:val="00F94910"/>
    <w:rsid w:val="00F95394"/>
    <w:rsid w:val="00FA1184"/>
    <w:rsid w:val="00FA2E47"/>
    <w:rsid w:val="00FA688F"/>
    <w:rsid w:val="00FB7C0A"/>
    <w:rsid w:val="00FC2F69"/>
    <w:rsid w:val="00FE7ED7"/>
    <w:rsid w:val="76E0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E84F7"/>
  <w15:chartTrackingRefBased/>
  <w15:docId w15:val="{DF642CAE-EEE6-4596-827A-AD7C8B6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E09"/>
    <w:pPr>
      <w:ind w:left="720"/>
      <w:contextualSpacing/>
    </w:pPr>
  </w:style>
  <w:style w:type="table" w:styleId="a4">
    <w:name w:val="Table Grid"/>
    <w:basedOn w:val="a1"/>
    <w:uiPriority w:val="39"/>
    <w:rsid w:val="00544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625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1B7D34"/>
  </w:style>
  <w:style w:type="character" w:styleId="a7">
    <w:name w:val="annotation reference"/>
    <w:basedOn w:val="a0"/>
    <w:uiPriority w:val="99"/>
    <w:semiHidden/>
    <w:unhideWhenUsed/>
    <w:rsid w:val="00953DF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53DF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53DF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53DF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53DF9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953D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D56434-479F-4AAF-87F1-009EB5E2A1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46FE22-6A5E-4170-A7EE-A970DCC48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A1E2DD-0876-4F53-9A42-05057E8501F1}">
  <ds:schemaRefs>
    <ds:schemaRef ds:uri="http://purl.org/dc/dcmitype/"/>
    <ds:schemaRef ds:uri="http://schemas.microsoft.com/office/2006/metadata/properties"/>
    <ds:schemaRef ds:uri="http://purl.org/dc/elements/1.1/"/>
    <ds:schemaRef ds:uri="67a896ae-408f-4e83-979f-43f1094cc7cc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2301</Words>
  <Characters>13117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 Дмитрий Вадимович</dc:creator>
  <cp:keywords/>
  <dc:description/>
  <cp:lastModifiedBy>Коробейников Илья Алексеевич</cp:lastModifiedBy>
  <cp:revision>22</cp:revision>
  <cp:lastPrinted>2019-10-15T14:23:00Z</cp:lastPrinted>
  <dcterms:created xsi:type="dcterms:W3CDTF">2024-09-11T06:07:00Z</dcterms:created>
  <dcterms:modified xsi:type="dcterms:W3CDTF">2024-09-23T08:26:00Z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